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886BB" w14:textId="77777777" w:rsidR="00584060" w:rsidRDefault="00157D16">
      <w:r>
        <w:rPr>
          <w:noProof/>
        </w:rPr>
        <w:drawing>
          <wp:anchor distT="0" distB="0" distL="114300" distR="114300" simplePos="0" relativeHeight="251658240" behindDoc="0" locked="0" layoutInCell="1" hidden="0" allowOverlap="1" wp14:anchorId="51D074B8" wp14:editId="451AA9B5">
            <wp:simplePos x="0" y="0"/>
            <wp:positionH relativeFrom="column">
              <wp:posOffset>2817578</wp:posOffset>
            </wp:positionH>
            <wp:positionV relativeFrom="paragraph">
              <wp:posOffset>-305434</wp:posOffset>
            </wp:positionV>
            <wp:extent cx="3811905" cy="831215"/>
            <wp:effectExtent l="0" t="0" r="0" b="0"/>
            <wp:wrapNone/>
            <wp:docPr id="5" name="image1.png" descr="Box Hill North Primary School"/>
            <wp:cNvGraphicFramePr/>
            <a:graphic xmlns:a="http://schemas.openxmlformats.org/drawingml/2006/main">
              <a:graphicData uri="http://schemas.openxmlformats.org/drawingml/2006/picture">
                <pic:pic xmlns:pic="http://schemas.openxmlformats.org/drawingml/2006/picture">
                  <pic:nvPicPr>
                    <pic:cNvPr id="0" name="image1.png" descr="Box Hill North Primary School"/>
                    <pic:cNvPicPr preferRelativeResize="0"/>
                  </pic:nvPicPr>
                  <pic:blipFill>
                    <a:blip r:embed="rId8"/>
                    <a:srcRect/>
                    <a:stretch>
                      <a:fillRect/>
                    </a:stretch>
                  </pic:blipFill>
                  <pic:spPr>
                    <a:xfrm>
                      <a:off x="0" y="0"/>
                      <a:ext cx="3811905" cy="831215"/>
                    </a:xfrm>
                    <a:prstGeom prst="rect">
                      <a:avLst/>
                    </a:prstGeom>
                    <a:ln/>
                  </pic:spPr>
                </pic:pic>
              </a:graphicData>
            </a:graphic>
          </wp:anchor>
        </w:drawing>
      </w:r>
    </w:p>
    <w:p w14:paraId="5C45605D" w14:textId="77777777" w:rsidR="00584060" w:rsidRDefault="00584060"/>
    <w:p w14:paraId="6C8EC4F9" w14:textId="77777777" w:rsidR="00584060" w:rsidRDefault="00157D16">
      <w:pPr>
        <w:keepNext/>
        <w:keepLines/>
        <w:pBdr>
          <w:top w:val="single" w:sz="4" w:space="0" w:color="000000"/>
          <w:left w:val="single" w:sz="4" w:space="4" w:color="000000"/>
          <w:bottom w:val="single" w:sz="4" w:space="1" w:color="000000"/>
          <w:right w:val="single" w:sz="4" w:space="4" w:color="000000"/>
        </w:pBdr>
        <w:spacing w:after="0"/>
        <w:jc w:val="center"/>
        <w:rPr>
          <w:b/>
          <w:color w:val="5B9BD5"/>
          <w:sz w:val="44"/>
          <w:szCs w:val="44"/>
        </w:rPr>
      </w:pPr>
      <w:r>
        <w:rPr>
          <w:b/>
          <w:color w:val="5B9BD5"/>
          <w:sz w:val="44"/>
          <w:szCs w:val="44"/>
        </w:rPr>
        <w:t>ENROLMENT</w:t>
      </w:r>
      <w:r>
        <w:rPr>
          <w:b/>
          <w:color w:val="5B9BD5"/>
          <w:sz w:val="44"/>
          <w:szCs w:val="44"/>
        </w:rPr>
        <w:t xml:space="preserve"> POLICY</w:t>
      </w:r>
    </w:p>
    <w:p w14:paraId="3C276D0F" w14:textId="77777777" w:rsidR="00584060" w:rsidRDefault="00584060">
      <w:pPr>
        <w:spacing w:after="0"/>
      </w:pPr>
      <w:bookmarkStart w:id="0" w:name="_heading=h.gjdgxs" w:colFirst="0" w:colLast="0"/>
      <w:bookmarkEnd w:id="0"/>
    </w:p>
    <w:p w14:paraId="4F8FA1CE" w14:textId="77777777" w:rsidR="00584060" w:rsidRDefault="00157D16">
      <w:pPr>
        <w:pStyle w:val="Heading2"/>
        <w:spacing w:before="280" w:after="280" w:line="240" w:lineRule="auto"/>
        <w:jc w:val="both"/>
        <w:rPr>
          <w:rFonts w:ascii="Calibri" w:eastAsia="Calibri" w:hAnsi="Calibri" w:cs="Calibri"/>
          <w:b/>
          <w:smallCaps/>
          <w:color w:val="5B9BD5"/>
          <w:sz w:val="24"/>
          <w:szCs w:val="24"/>
        </w:rPr>
      </w:pPr>
      <w:r>
        <w:rPr>
          <w:rFonts w:ascii="Calibri" w:eastAsia="Calibri" w:hAnsi="Calibri" w:cs="Calibri"/>
          <w:b/>
          <w:smallCaps/>
          <w:color w:val="5B9BD5"/>
          <w:sz w:val="24"/>
          <w:szCs w:val="24"/>
        </w:rPr>
        <w:t>RATIONALE</w:t>
      </w:r>
    </w:p>
    <w:p w14:paraId="543F2F01" w14:textId="77777777" w:rsidR="00584060" w:rsidRDefault="00157D16">
      <w:pPr>
        <w:spacing w:after="0" w:line="240" w:lineRule="auto"/>
        <w:jc w:val="both"/>
      </w:pPr>
      <w:r>
        <w:rPr>
          <w:sz w:val="24"/>
          <w:szCs w:val="24"/>
        </w:rPr>
        <w:t>All children enrolling at our school deserve a smooth transition that enables them to become part of our school with a minimum of disruption and maximum support</w:t>
      </w:r>
      <w:r>
        <w:rPr>
          <w:b/>
          <w:sz w:val="24"/>
          <w:szCs w:val="24"/>
        </w:rPr>
        <w:t>.</w:t>
      </w:r>
    </w:p>
    <w:p w14:paraId="16FB2B08" w14:textId="77777777" w:rsidR="00584060" w:rsidRDefault="00157D16">
      <w:pPr>
        <w:pStyle w:val="Heading2"/>
        <w:spacing w:before="280" w:after="280" w:line="240" w:lineRule="auto"/>
        <w:jc w:val="both"/>
        <w:rPr>
          <w:rFonts w:ascii="Calibri" w:eastAsia="Calibri" w:hAnsi="Calibri" w:cs="Calibri"/>
          <w:b/>
          <w:smallCaps/>
          <w:color w:val="5B9BD5"/>
          <w:sz w:val="24"/>
          <w:szCs w:val="24"/>
        </w:rPr>
      </w:pPr>
      <w:r>
        <w:rPr>
          <w:rFonts w:ascii="Calibri" w:eastAsia="Calibri" w:hAnsi="Calibri" w:cs="Calibri"/>
          <w:b/>
          <w:smallCaps/>
          <w:color w:val="5B9BD5"/>
          <w:sz w:val="24"/>
          <w:szCs w:val="24"/>
        </w:rPr>
        <w:t>AIMS</w:t>
      </w:r>
    </w:p>
    <w:p w14:paraId="3CAE9A70" w14:textId="77777777" w:rsidR="00584060" w:rsidRDefault="00157D16">
      <w:pPr>
        <w:spacing w:after="0" w:line="240" w:lineRule="auto"/>
        <w:jc w:val="both"/>
      </w:pPr>
      <w:r>
        <w:rPr>
          <w:sz w:val="24"/>
          <w:szCs w:val="24"/>
        </w:rPr>
        <w:t>To provide an efficient process of enrolment that satisfies the needs of both students an</w:t>
      </w:r>
      <w:r>
        <w:rPr>
          <w:sz w:val="24"/>
          <w:szCs w:val="24"/>
        </w:rPr>
        <w:t>d the school</w:t>
      </w:r>
    </w:p>
    <w:p w14:paraId="11678DF0" w14:textId="77777777" w:rsidR="00584060" w:rsidRDefault="00157D16">
      <w:pPr>
        <w:pStyle w:val="Heading2"/>
        <w:spacing w:before="280" w:after="280" w:line="240" w:lineRule="auto"/>
        <w:jc w:val="both"/>
        <w:rPr>
          <w:rFonts w:ascii="Calibri" w:eastAsia="Calibri" w:hAnsi="Calibri" w:cs="Calibri"/>
          <w:b/>
          <w:smallCaps/>
          <w:color w:val="5B9BD5"/>
          <w:sz w:val="24"/>
          <w:szCs w:val="24"/>
        </w:rPr>
      </w:pPr>
      <w:r>
        <w:rPr>
          <w:rFonts w:ascii="Calibri" w:eastAsia="Calibri" w:hAnsi="Calibri" w:cs="Calibri"/>
          <w:b/>
          <w:smallCaps/>
          <w:color w:val="5B9BD5"/>
          <w:sz w:val="24"/>
          <w:szCs w:val="24"/>
        </w:rPr>
        <w:t xml:space="preserve">IMPLEMENTATION </w:t>
      </w:r>
    </w:p>
    <w:p w14:paraId="4CBCDC18" w14:textId="77777777" w:rsidR="00584060" w:rsidRDefault="00157D16">
      <w:pPr>
        <w:spacing w:before="240" w:after="240"/>
        <w:jc w:val="both"/>
      </w:pPr>
      <w:r>
        <w:t xml:space="preserve">The first point of contact is the </w:t>
      </w:r>
      <w:proofErr w:type="gramStart"/>
      <w:r>
        <w:t>School</w:t>
      </w:r>
      <w:proofErr w:type="gramEnd"/>
      <w:r>
        <w:t xml:space="preserve"> Office.  If parents have phoned for an appointment the office staff will ensure that it is a time when a co-coordinator is available.  If the student/parents arrive at the office without</w:t>
      </w:r>
      <w:r>
        <w:t xml:space="preserve"> an appointment they will be seen by the Principal, Assistant Principal or learning specialist, if they are available.</w:t>
      </w:r>
    </w:p>
    <w:p w14:paraId="04546F7F" w14:textId="77777777" w:rsidR="00584060" w:rsidRDefault="00157D16">
      <w:pPr>
        <w:numPr>
          <w:ilvl w:val="0"/>
          <w:numId w:val="1"/>
        </w:numPr>
        <w:spacing w:before="240" w:after="0" w:line="276" w:lineRule="auto"/>
        <w:jc w:val="both"/>
      </w:pPr>
      <w:r>
        <w:rPr>
          <w:rFonts w:ascii="Times New Roman" w:eastAsia="Times New Roman" w:hAnsi="Times New Roman" w:cs="Times New Roman"/>
          <w:sz w:val="14"/>
          <w:szCs w:val="14"/>
        </w:rPr>
        <w:t xml:space="preserve"> </w:t>
      </w:r>
      <w:r>
        <w:t>All children who are eligible to attend a Victorian Government school are welcome to attend our school.</w:t>
      </w:r>
    </w:p>
    <w:p w14:paraId="36460865" w14:textId="77777777" w:rsidR="00584060" w:rsidRDefault="00157D16">
      <w:pPr>
        <w:numPr>
          <w:ilvl w:val="0"/>
          <w:numId w:val="1"/>
        </w:numPr>
        <w:spacing w:after="0" w:line="276" w:lineRule="auto"/>
        <w:jc w:val="both"/>
      </w:pPr>
      <w:r>
        <w:t>A child who has transferred from</w:t>
      </w:r>
      <w:r>
        <w:t xml:space="preserve"> an interstate school is eligible for enrolment.  Evidence of age and full-time enrolment at the interstate school must be provided.</w:t>
      </w:r>
    </w:p>
    <w:p w14:paraId="37BCD971" w14:textId="77777777" w:rsidR="00584060" w:rsidRDefault="00157D16">
      <w:pPr>
        <w:numPr>
          <w:ilvl w:val="0"/>
          <w:numId w:val="1"/>
        </w:numPr>
        <w:spacing w:after="0" w:line="276" w:lineRule="auto"/>
        <w:jc w:val="both"/>
      </w:pPr>
      <w:r>
        <w:t>Information regarding the enrolment of overseas students can be obtained from the International Studies Unit (03) 9637 2202</w:t>
      </w:r>
      <w:r>
        <w:t>.</w:t>
      </w:r>
    </w:p>
    <w:p w14:paraId="62EE9A37" w14:textId="77777777" w:rsidR="00584060" w:rsidRDefault="00157D16">
      <w:pPr>
        <w:numPr>
          <w:ilvl w:val="0"/>
          <w:numId w:val="1"/>
        </w:numPr>
        <w:spacing w:after="0" w:line="276" w:lineRule="auto"/>
        <w:jc w:val="both"/>
      </w:pPr>
      <w:r>
        <w:rPr>
          <w:rFonts w:ascii="Times New Roman" w:eastAsia="Times New Roman" w:hAnsi="Times New Roman" w:cs="Times New Roman"/>
          <w:sz w:val="14"/>
          <w:szCs w:val="14"/>
        </w:rPr>
        <w:t xml:space="preserve"> </w:t>
      </w:r>
      <w:r>
        <w:t>Students with Disabilities and Impairments will be enrolled along with all other eligible children.  Concerns relating to resourcing levels are in themselves insufficient grounds for delayed admission.  Delayed admissions can only be authorised by the R</w:t>
      </w:r>
      <w:r>
        <w:t>egional Director.</w:t>
      </w:r>
    </w:p>
    <w:p w14:paraId="769F2BD5" w14:textId="77777777" w:rsidR="00584060" w:rsidRDefault="00157D16">
      <w:pPr>
        <w:numPr>
          <w:ilvl w:val="0"/>
          <w:numId w:val="1"/>
        </w:numPr>
        <w:spacing w:after="0" w:line="276" w:lineRule="auto"/>
        <w:jc w:val="both"/>
      </w:pPr>
      <w:r>
        <w:t>All enrolments will require the completion of the Dept of Education ‘Confidential Student Information Enrolment Form’, with details entered immediately on CASES 21.</w:t>
      </w:r>
    </w:p>
    <w:p w14:paraId="5361943F" w14:textId="77777777" w:rsidR="00584060" w:rsidRDefault="00157D16">
      <w:pPr>
        <w:numPr>
          <w:ilvl w:val="0"/>
          <w:numId w:val="1"/>
        </w:numPr>
        <w:spacing w:after="0" w:line="276" w:lineRule="auto"/>
        <w:jc w:val="both"/>
      </w:pPr>
      <w:r>
        <w:t xml:space="preserve">Our </w:t>
      </w:r>
      <w:proofErr w:type="gramStart"/>
      <w:r>
        <w:t>Principal</w:t>
      </w:r>
      <w:proofErr w:type="gramEnd"/>
      <w:r>
        <w:t xml:space="preserve"> may contact principals of previous schools of all students </w:t>
      </w:r>
      <w:r>
        <w:t xml:space="preserve">seeking transfers to discuss the circumstances of the transfer and to discuss any academic or behavioural matters.  The </w:t>
      </w:r>
      <w:proofErr w:type="gramStart"/>
      <w:r>
        <w:t>Principal</w:t>
      </w:r>
      <w:proofErr w:type="gramEnd"/>
      <w:r>
        <w:t xml:space="preserve"> has the authority to defer admission for one school day in order that enquiries of the previous school are carried out in the </w:t>
      </w:r>
      <w:r>
        <w:t>interests of the student.</w:t>
      </w:r>
    </w:p>
    <w:p w14:paraId="6181171E" w14:textId="77777777" w:rsidR="00584060" w:rsidRDefault="00157D16">
      <w:pPr>
        <w:numPr>
          <w:ilvl w:val="0"/>
          <w:numId w:val="1"/>
        </w:numPr>
        <w:spacing w:after="240" w:line="276" w:lineRule="auto"/>
        <w:jc w:val="both"/>
      </w:pPr>
      <w:r>
        <w:t>Students will be allocated to classes according to a combination of class size and student need.</w:t>
      </w:r>
    </w:p>
    <w:p w14:paraId="3060B8C2" w14:textId="77777777" w:rsidR="00584060" w:rsidRDefault="00157D16">
      <w:pPr>
        <w:keepNext/>
        <w:keepLines/>
        <w:spacing w:after="0" w:line="240" w:lineRule="auto"/>
        <w:jc w:val="both"/>
        <w:rPr>
          <w:b/>
          <w:smallCaps/>
          <w:color w:val="5B9BD5"/>
          <w:sz w:val="24"/>
          <w:szCs w:val="24"/>
        </w:rPr>
      </w:pPr>
      <w:r>
        <w:rPr>
          <w:b/>
          <w:smallCaps/>
          <w:color w:val="5B9BD5"/>
          <w:sz w:val="24"/>
          <w:szCs w:val="24"/>
        </w:rPr>
        <w:t xml:space="preserve">REVIEW PERIOD </w:t>
      </w:r>
    </w:p>
    <w:p w14:paraId="099CC2AC" w14:textId="77777777" w:rsidR="00584060" w:rsidRDefault="00157D16">
      <w:pPr>
        <w:spacing w:after="0"/>
        <w:rPr>
          <w:color w:val="202020"/>
        </w:rPr>
      </w:pPr>
      <w:r>
        <w:rPr>
          <w:color w:val="202020"/>
        </w:rPr>
        <w:t xml:space="preserve">This policy was last updated </w:t>
      </w:r>
      <w:proofErr w:type="gramStart"/>
      <w:r>
        <w:rPr>
          <w:color w:val="202020"/>
        </w:rPr>
        <w:t>on</w:t>
      </w:r>
      <w:proofErr w:type="gramEnd"/>
      <w:r>
        <w:rPr>
          <w:color w:val="202020"/>
        </w:rPr>
        <w:t xml:space="preserve"> May 2022 and is scheduled for review on August 2024.</w:t>
      </w:r>
    </w:p>
    <w:p w14:paraId="5DE4EBF1" w14:textId="77777777" w:rsidR="00584060" w:rsidRDefault="00584060">
      <w:pPr>
        <w:spacing w:after="0"/>
      </w:pPr>
    </w:p>
    <w:p w14:paraId="323C63E1" w14:textId="77777777" w:rsidR="00584060" w:rsidRDefault="00584060"/>
    <w:sectPr w:rsidR="00584060">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77583" w14:textId="77777777" w:rsidR="00000000" w:rsidRDefault="00157D16">
      <w:pPr>
        <w:spacing w:after="0" w:line="240" w:lineRule="auto"/>
      </w:pPr>
      <w:r>
        <w:separator/>
      </w:r>
    </w:p>
  </w:endnote>
  <w:endnote w:type="continuationSeparator" w:id="0">
    <w:p w14:paraId="0B50497D" w14:textId="77777777" w:rsidR="00000000" w:rsidRDefault="00157D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IC-Bold">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1E6E1" w14:textId="77777777" w:rsidR="00584060" w:rsidRDefault="00584060">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E5E7B" w14:textId="77777777" w:rsidR="00584060" w:rsidRDefault="00157D16">
    <w:pPr>
      <w:pBdr>
        <w:top w:val="single" w:sz="6" w:space="10" w:color="5B9BD5"/>
        <w:left w:val="nil"/>
        <w:bottom w:val="nil"/>
        <w:right w:val="nil"/>
        <w:between w:val="nil"/>
      </w:pBdr>
      <w:tabs>
        <w:tab w:val="center" w:pos="4513"/>
        <w:tab w:val="right" w:pos="9026"/>
      </w:tabs>
      <w:spacing w:before="240" w:after="0" w:line="240" w:lineRule="auto"/>
      <w:jc w:val="center"/>
      <w:rPr>
        <w:color w:val="5B9BD5"/>
        <w:sz w:val="32"/>
        <w:szCs w:val="32"/>
      </w:rPr>
    </w:pPr>
    <w:proofErr w:type="gramStart"/>
    <w:r>
      <w:rPr>
        <w:color w:val="5B9BD5"/>
        <w:sz w:val="32"/>
        <w:szCs w:val="32"/>
      </w:rPr>
      <w:t xml:space="preserve">Compassion </w:t>
    </w:r>
    <w:r>
      <w:rPr>
        <w:color w:val="5B9BD5"/>
        <w:sz w:val="40"/>
        <w:szCs w:val="40"/>
      </w:rPr>
      <w:t xml:space="preserve"> </w:t>
    </w:r>
    <w:r>
      <w:rPr>
        <w:b/>
        <w:color w:val="5B9BD5"/>
        <w:sz w:val="40"/>
        <w:szCs w:val="40"/>
      </w:rPr>
      <w:t>I</w:t>
    </w:r>
    <w:proofErr w:type="gramEnd"/>
    <w:r>
      <w:rPr>
        <w:color w:val="5B9BD5"/>
        <w:sz w:val="32"/>
        <w:szCs w:val="32"/>
      </w:rPr>
      <w:t xml:space="preserve">  Creativity  </w:t>
    </w:r>
    <w:r>
      <w:rPr>
        <w:b/>
        <w:color w:val="5B9BD5"/>
        <w:sz w:val="40"/>
        <w:szCs w:val="40"/>
      </w:rPr>
      <w:t xml:space="preserve">I  </w:t>
    </w:r>
    <w:r>
      <w:rPr>
        <w:color w:val="5B9BD5"/>
        <w:sz w:val="32"/>
        <w:szCs w:val="32"/>
      </w:rPr>
      <w:t xml:space="preserve">Courage  </w:t>
    </w:r>
    <w:r>
      <w:rPr>
        <w:b/>
        <w:color w:val="5B9BD5"/>
        <w:sz w:val="40"/>
        <w:szCs w:val="40"/>
      </w:rPr>
      <w:t xml:space="preserve">I </w:t>
    </w:r>
    <w:r>
      <w:rPr>
        <w:color w:val="5B9BD5"/>
        <w:sz w:val="32"/>
        <w:szCs w:val="32"/>
      </w:rPr>
      <w:t xml:space="preserve"> Ambition</w:t>
    </w:r>
  </w:p>
  <w:p w14:paraId="2F7B99AF" w14:textId="77777777" w:rsidR="00584060" w:rsidRDefault="00584060">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258EB" w14:textId="77777777" w:rsidR="00584060" w:rsidRDefault="00584060">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D700E" w14:textId="77777777" w:rsidR="00000000" w:rsidRDefault="00157D16">
      <w:pPr>
        <w:spacing w:after="0" w:line="240" w:lineRule="auto"/>
      </w:pPr>
      <w:r>
        <w:separator/>
      </w:r>
    </w:p>
  </w:footnote>
  <w:footnote w:type="continuationSeparator" w:id="0">
    <w:p w14:paraId="32886ABE" w14:textId="77777777" w:rsidR="00000000" w:rsidRDefault="00157D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52EBA" w14:textId="77777777" w:rsidR="00584060" w:rsidRDefault="00584060">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4BB75" w14:textId="77777777" w:rsidR="00584060" w:rsidRDefault="00584060">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262FA" w14:textId="77777777" w:rsidR="00584060" w:rsidRDefault="00584060">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97BF2"/>
    <w:multiLevelType w:val="multilevel"/>
    <w:tmpl w:val="88BC02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49145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060"/>
    <w:rsid w:val="00157D16"/>
    <w:rsid w:val="005840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436D1"/>
  <w15:docId w15:val="{B1FAAE21-75CD-4531-8FFA-E0C1C64B4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link w:val="Heading2Char"/>
    <w:uiPriority w:val="9"/>
    <w:unhideWhenUsed/>
    <w:qFormat/>
    <w:rsid w:val="00744085"/>
    <w:pPr>
      <w:spacing w:before="100" w:beforeAutospacing="1" w:after="100" w:afterAutospacing="1" w:line="312" w:lineRule="atLeast"/>
      <w:outlineLvl w:val="1"/>
    </w:pPr>
    <w:rPr>
      <w:rFonts w:ascii="VIC-Bold" w:eastAsia="Times New Roman" w:hAnsi="VIC-Bold" w:cs="Arial"/>
      <w:sz w:val="36"/>
      <w:szCs w:val="36"/>
    </w:rPr>
  </w:style>
  <w:style w:type="paragraph" w:styleId="Heading3">
    <w:name w:val="heading 3"/>
    <w:basedOn w:val="Normal"/>
    <w:link w:val="Heading3Char"/>
    <w:uiPriority w:val="9"/>
    <w:semiHidden/>
    <w:unhideWhenUsed/>
    <w:qFormat/>
    <w:rsid w:val="00744085"/>
    <w:pPr>
      <w:spacing w:before="100" w:beforeAutospacing="1" w:after="100" w:afterAutospacing="1" w:line="288" w:lineRule="atLeast"/>
      <w:outlineLvl w:val="2"/>
    </w:pPr>
    <w:rPr>
      <w:rFonts w:ascii="VIC-Bold" w:eastAsia="Times New Roman" w:hAnsi="VIC-Bold" w:cs="Arial"/>
      <w:sz w:val="27"/>
      <w:szCs w:val="27"/>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F278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00F27804"/>
    <w:rPr>
      <w:b/>
      <w:bCs/>
      <w:smallCaps/>
      <w:color w:val="5B9BD5" w:themeColor="accent1"/>
      <w:spacing w:val="5"/>
    </w:rPr>
  </w:style>
  <w:style w:type="character" w:styleId="IntenseEmphasis">
    <w:name w:val="Intense Emphasis"/>
    <w:basedOn w:val="DefaultParagraphFont"/>
    <w:uiPriority w:val="21"/>
    <w:qFormat/>
    <w:rsid w:val="00F27804"/>
    <w:rPr>
      <w:i/>
      <w:iCs/>
      <w:color w:val="5B9BD5" w:themeColor="accent1"/>
    </w:rPr>
  </w:style>
  <w:style w:type="paragraph" w:styleId="ListParagraph">
    <w:name w:val="List Paragraph"/>
    <w:aliases w:val="List Paragraph1,List Paragraph11,Bullet point,L,Recommendation,DDM Gen Text,List Paragraph - bullets,NFP GP Bulleted List,bullet point list,Bullet points,Content descriptions,Bullet Point,Capire List Paragraph,Heading 4 for contents,列出段落"/>
    <w:basedOn w:val="Normal"/>
    <w:link w:val="ListParagraphChar"/>
    <w:uiPriority w:val="34"/>
    <w:qFormat/>
    <w:rsid w:val="00F27804"/>
    <w:pPr>
      <w:ind w:left="720"/>
      <w:contextualSpacing/>
    </w:pPr>
  </w:style>
  <w:style w:type="paragraph" w:styleId="NoSpacing">
    <w:name w:val="No Spacing"/>
    <w:uiPriority w:val="1"/>
    <w:qFormat/>
    <w:rsid w:val="00F27804"/>
    <w:pPr>
      <w:spacing w:after="0" w:line="240" w:lineRule="auto"/>
    </w:pPr>
  </w:style>
  <w:style w:type="character" w:styleId="Strong">
    <w:name w:val="Strong"/>
    <w:basedOn w:val="DefaultParagraphFont"/>
    <w:uiPriority w:val="22"/>
    <w:qFormat/>
    <w:rsid w:val="00FC5E1E"/>
    <w:rPr>
      <w:b/>
      <w:bCs/>
    </w:rPr>
  </w:style>
  <w:style w:type="paragraph" w:styleId="Header">
    <w:name w:val="header"/>
    <w:basedOn w:val="Normal"/>
    <w:link w:val="HeaderChar"/>
    <w:uiPriority w:val="99"/>
    <w:unhideWhenUsed/>
    <w:rsid w:val="007561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6102"/>
  </w:style>
  <w:style w:type="paragraph" w:styleId="Footer">
    <w:name w:val="footer"/>
    <w:basedOn w:val="Normal"/>
    <w:link w:val="FooterChar"/>
    <w:uiPriority w:val="99"/>
    <w:unhideWhenUsed/>
    <w:rsid w:val="007561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6102"/>
  </w:style>
  <w:style w:type="character" w:customStyle="1" w:styleId="Heading2Char">
    <w:name w:val="Heading 2 Char"/>
    <w:basedOn w:val="DefaultParagraphFont"/>
    <w:link w:val="Heading2"/>
    <w:uiPriority w:val="9"/>
    <w:rsid w:val="00744085"/>
    <w:rPr>
      <w:rFonts w:ascii="VIC-Bold" w:eastAsia="Times New Roman" w:hAnsi="VIC-Bold" w:cs="Arial"/>
      <w:sz w:val="36"/>
      <w:szCs w:val="36"/>
      <w:lang w:eastAsia="en-AU"/>
    </w:rPr>
  </w:style>
  <w:style w:type="character" w:customStyle="1" w:styleId="Heading3Char">
    <w:name w:val="Heading 3 Char"/>
    <w:basedOn w:val="DefaultParagraphFont"/>
    <w:link w:val="Heading3"/>
    <w:uiPriority w:val="9"/>
    <w:rsid w:val="00744085"/>
    <w:rPr>
      <w:rFonts w:ascii="VIC-Bold" w:eastAsia="Times New Roman" w:hAnsi="VIC-Bold" w:cs="Arial"/>
      <w:sz w:val="27"/>
      <w:szCs w:val="27"/>
      <w:lang w:eastAsia="en-AU"/>
    </w:rPr>
  </w:style>
  <w:style w:type="paragraph" w:styleId="NormalWeb">
    <w:name w:val="Normal (Web)"/>
    <w:basedOn w:val="Normal"/>
    <w:uiPriority w:val="99"/>
    <w:semiHidden/>
    <w:unhideWhenUsed/>
    <w:rsid w:val="007440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pl-text-label2">
    <w:name w:val="rpl-text-label2"/>
    <w:basedOn w:val="DefaultParagraphFont"/>
    <w:rsid w:val="00744085"/>
    <w:rPr>
      <w:strike w:val="0"/>
      <w:dstrike w:val="0"/>
      <w:color w:val="011A3C"/>
      <w:u w:val="none"/>
      <w:effect w:val="none"/>
    </w:rPr>
  </w:style>
  <w:style w:type="character" w:customStyle="1" w:styleId="rpl-text-icongroup1">
    <w:name w:val="rpl-text-icon__group1"/>
    <w:basedOn w:val="DefaultParagraphFont"/>
    <w:rsid w:val="00744085"/>
  </w:style>
  <w:style w:type="character" w:styleId="Hyperlink">
    <w:name w:val="Hyperlink"/>
    <w:basedOn w:val="DefaultParagraphFont"/>
    <w:uiPriority w:val="99"/>
    <w:unhideWhenUsed/>
    <w:rsid w:val="002F4DDF"/>
    <w:rPr>
      <w:color w:val="0563C1" w:themeColor="hyperlink"/>
      <w:u w:val="single"/>
    </w:rPr>
  </w:style>
  <w:style w:type="paragraph" w:customStyle="1" w:styleId="paragraph">
    <w:name w:val="paragraph"/>
    <w:basedOn w:val="Normal"/>
    <w:rsid w:val="002F4DD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ListParagraphChar">
    <w:name w:val="List Paragraph Char"/>
    <w:aliases w:val="List Paragraph1 Char,List Paragraph11 Char,Bullet point Char,L Char,Recommendation Char,DDM Gen Text Char,List Paragraph - bullets Char,NFP GP Bulleted List Char,bullet point list Char,Bullet points Char,Content descriptions Char"/>
    <w:link w:val="ListParagraph"/>
    <w:uiPriority w:val="34"/>
    <w:qFormat/>
    <w:locked/>
    <w:rsid w:val="002F4DDF"/>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M3tVTigfvhYdo2qhpPxXYi/VA3Q==">AMUW2mV2UxqIESj7SgRcPj3ZKPjw4JtXaiSeQ/zz0X1Wdxc8C2Lme1clvkVfq6pZ+5o0+oGP8mt6pQbu6biOHc+l96bhZhmMPJRZaeEyQ42dlKAwrh+sqFy0j6oyNTk1W0f06Lkqm7yF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305</Words>
  <Characters>1743</Characters>
  <Application>Microsoft Office Word</Application>
  <DocSecurity>0</DocSecurity>
  <Lines>14</Lines>
  <Paragraphs>4</Paragraphs>
  <ScaleCrop>false</ScaleCrop>
  <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Kirrily J</dc:creator>
  <cp:lastModifiedBy>Sarah Thomas 5</cp:lastModifiedBy>
  <cp:revision>2</cp:revision>
  <dcterms:created xsi:type="dcterms:W3CDTF">2022-12-02T01:24:00Z</dcterms:created>
  <dcterms:modified xsi:type="dcterms:W3CDTF">2022-12-02T01:24:00Z</dcterms:modified>
</cp:coreProperties>
</file>