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AD704" w14:textId="0BB5FE86" w:rsidR="00513579" w:rsidRDefault="00BC0BA4" w:rsidP="00E55F67">
      <w:pPr>
        <w:pStyle w:val="BODYTEXTELAA"/>
      </w:pPr>
      <w:r>
        <w:rPr>
          <w:noProof/>
        </w:rPr>
        <w:drawing>
          <wp:anchor distT="0" distB="0" distL="114300" distR="114300" simplePos="0" relativeHeight="251658259" behindDoc="0" locked="0" layoutInCell="1" allowOverlap="1" wp14:anchorId="3743DA3D" wp14:editId="2307ED15">
            <wp:simplePos x="0" y="0"/>
            <wp:positionH relativeFrom="column">
              <wp:posOffset>60325</wp:posOffset>
            </wp:positionH>
            <wp:positionV relativeFrom="paragraph">
              <wp:posOffset>107744</wp:posOffset>
            </wp:positionV>
            <wp:extent cx="762635" cy="3848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635" cy="384810"/>
                    </a:xfrm>
                    <a:prstGeom prst="rect">
                      <a:avLst/>
                    </a:prstGeom>
                    <a:noFill/>
                  </pic:spPr>
                </pic:pic>
              </a:graphicData>
            </a:graphic>
            <wp14:sizeRelH relativeFrom="margin">
              <wp14:pctWidth>0</wp14:pctWidth>
            </wp14:sizeRelH>
            <wp14:sizeRelV relativeFrom="margin">
              <wp14:pctHeight>0</wp14:pctHeight>
            </wp14:sizeRelV>
          </wp:anchor>
        </w:drawing>
      </w:r>
      <w:r w:rsidR="00797504">
        <w:rPr>
          <w:noProof/>
        </w:rPr>
        <mc:AlternateContent>
          <mc:Choice Requires="wps">
            <w:drawing>
              <wp:inline distT="0" distB="0" distL="0" distR="0" wp14:anchorId="28D39B78" wp14:editId="6D74961D">
                <wp:extent cx="4973320" cy="612775"/>
                <wp:effectExtent l="0" t="0" r="0" b="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320" cy="612775"/>
                        </a:xfrm>
                        <a:prstGeom prst="rect">
                          <a:avLst/>
                        </a:prstGeom>
                        <a:solidFill>
                          <a:srgbClr val="FFFFFF"/>
                        </a:solidFill>
                        <a:ln w="9525">
                          <a:noFill/>
                          <a:miter lim="800000"/>
                          <a:headEnd/>
                          <a:tailEnd/>
                        </a:ln>
                      </wps:spPr>
                      <wps:txbx>
                        <w:txbxContent>
                          <w:p w14:paraId="05838ADB" w14:textId="690D1472" w:rsidR="004842CB" w:rsidRDefault="00797504">
                            <w:r w:rsidRPr="00797504">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inline>
            </w:drawing>
          </mc:Choice>
          <mc:Fallback>
            <w:pict>
              <v:shapetype w14:anchorId="28D39B78" id="_x0000_t202" coordsize="21600,21600" o:spt="202" path="m,l,21600r21600,l21600,xe">
                <v:stroke joinstyle="miter"/>
                <v:path gradientshapeok="t" o:connecttype="rect"/>
              </v:shapetype>
              <v:shape id="Text Box 13" o:spid="_x0000_s1026" type="#_x0000_t202" style="width:391.6pt;height:4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" stroked="f">
                <v:textbox>
                  <w:txbxContent>
                    <w:p w14:paraId="05838ADB" w14:textId="690D1472" w:rsidR="004842CB" w:rsidRDefault="00797504">
                      <w:r w:rsidRPr="00797504">
                        <w:t>Working in partnership with Cancer Council Victoria, ELAA has aligned this policy to the key policies and guidelines of the Healthy Early Childhood Services Achievement Program</w:t>
                      </w:r>
                    </w:p>
                  </w:txbxContent>
                </v:textbox>
                <w10:anchorlock/>
              </v:shape>
            </w:pict>
          </mc:Fallback>
        </mc:AlternateContent>
      </w:r>
    </w:p>
    <w:p w14:paraId="260BC408" w14:textId="06C08ADF" w:rsidR="004E6BFE" w:rsidRDefault="002E0291" w:rsidP="00E55F67">
      <w:pPr>
        <w:pStyle w:val="BODYTEXTELAA"/>
      </w:pPr>
      <w:r>
        <w:rPr>
          <w:noProof/>
          <w:lang w:val="en-US"/>
        </w:rPr>
        <w:drawing>
          <wp:anchor distT="0" distB="0" distL="114300" distR="114300" simplePos="0" relativeHeight="251658249" behindDoc="1" locked="1" layoutInCell="1" allowOverlap="1" wp14:anchorId="6830E920" wp14:editId="376C698F">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C6C3FD9" w14:textId="77777777" w:rsidR="004E6BFE" w:rsidRDefault="004E6BFE" w:rsidP="00794663">
      <w:pPr>
        <w:pStyle w:val="PURPOSE"/>
      </w:pPr>
      <w:r w:rsidRPr="002B33CE">
        <w:t>Purpose</w:t>
      </w:r>
    </w:p>
    <w:p w14:paraId="70B8F4E5" w14:textId="3A941EB9" w:rsidR="003D5467" w:rsidRDefault="00760FD3" w:rsidP="00E55F67">
      <w:pPr>
        <w:pStyle w:val="BODYTEXTELAA"/>
      </w:pPr>
      <w:r w:rsidRPr="00760FD3">
        <w:t xml:space="preserve">This policy will provide guidelines for </w:t>
      </w:r>
      <w:sdt>
        <w:sdtPr>
          <w:alias w:val="Company"/>
          <w:tag w:val=""/>
          <w:id w:val="-335148055"/>
          <w:placeholder>
            <w:docPart w:val="F279AAC58D5A4AA7BB6874ABB117874D"/>
          </w:placeholder>
          <w:dataBinding w:prefixMappings="xmlns:ns0='http://schemas.openxmlformats.org/officeDocument/2006/extended-properties' " w:xpath="/ns0:Properties[1]/ns0:Company[1]" w:storeItemID="{6668398D-A668-4E3E-A5EB-62B293D839F1}"/>
          <w:text/>
        </w:sdtPr>
        <w:sdtContent>
          <w:r w:rsidR="003A3BD4">
            <w:t>Box Hill North Primary Kindergarten</w:t>
          </w:r>
        </w:sdtContent>
      </w:sdt>
      <w:r w:rsidRPr="00760FD3">
        <w:t xml:space="preserve"> to plan and conduct safe and appropriate excursions</w:t>
      </w:r>
      <w:r w:rsidR="002D147F">
        <w:t xml:space="preserve">, regular </w:t>
      </w:r>
      <w:r w:rsidR="00F921BE">
        <w:t>outings,</w:t>
      </w:r>
      <w:r w:rsidRPr="00760FD3">
        <w:t xml:space="preserve"> and service events</w:t>
      </w:r>
      <w:r w:rsidR="00C94DF9">
        <w:t>.</w:t>
      </w:r>
    </w:p>
    <w:p w14:paraId="3DBB1023" w14:textId="77777777" w:rsidR="00760FD3" w:rsidRDefault="00760FD3" w:rsidP="00E55F67">
      <w:pPr>
        <w:pStyle w:val="BODYTEXTELAA"/>
      </w:pPr>
    </w:p>
    <w:p w14:paraId="0297EB3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551A733B" wp14:editId="72C387E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5242AC12" wp14:editId="62D01D0E">
                <wp:simplePos x="0" y="0"/>
                <wp:positionH relativeFrom="column">
                  <wp:posOffset>821055</wp:posOffset>
                </wp:positionH>
                <wp:positionV relativeFrom="paragraph">
                  <wp:posOffset>-27305</wp:posOffset>
                </wp:positionV>
                <wp:extent cx="5709285"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945802"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19271291" w14:textId="77777777" w:rsidR="004E6BFE" w:rsidRDefault="00A95F87" w:rsidP="007343F6">
      <w:pPr>
        <w:pStyle w:val="PolicyStatement"/>
      </w:pPr>
      <w:r>
        <w:t xml:space="preserve">Policy </w:t>
      </w:r>
      <w:r w:rsidRPr="002B33CE">
        <w:t>Statement</w:t>
      </w:r>
    </w:p>
    <w:p w14:paraId="0B001501" w14:textId="77777777" w:rsidR="00A95F87" w:rsidRDefault="00A95F87" w:rsidP="007343F6">
      <w:pPr>
        <w:pStyle w:val="Heading2"/>
      </w:pPr>
      <w:r>
        <w:t>Values</w:t>
      </w:r>
    </w:p>
    <w:p w14:paraId="6AD8C289" w14:textId="4D12A8BB" w:rsidR="00E53EA5" w:rsidRDefault="00000000" w:rsidP="00E55F67">
      <w:pPr>
        <w:pStyle w:val="BODYTEXTELAA"/>
      </w:pPr>
      <w:sdt>
        <w:sdtPr>
          <w:alias w:val="Company"/>
          <w:tag w:val=""/>
          <w:id w:val="-1931884762"/>
          <w:placeholder>
            <w:docPart w:val="8761882D535742C4B841E53AC2DCAF3E"/>
          </w:placeholder>
          <w:dataBinding w:prefixMappings="xmlns:ns0='http://schemas.openxmlformats.org/officeDocument/2006/extended-properties' " w:xpath="/ns0:Properties[1]/ns0:Company[1]" w:storeItemID="{6668398D-A668-4E3E-A5EB-62B293D839F1}"/>
          <w:text/>
        </w:sdtPr>
        <w:sdtContent>
          <w:r w:rsidR="003A3BD4">
            <w:t>Box Hill North Primary Kindergarten</w:t>
          </w:r>
        </w:sdtContent>
      </w:sdt>
      <w:r w:rsidR="00E53EA5" w:rsidRPr="00E53EA5">
        <w:t xml:space="preserve"> </w:t>
      </w:r>
      <w:r w:rsidR="00E53EA5">
        <w:t>is committed to:</w:t>
      </w:r>
    </w:p>
    <w:p w14:paraId="18ABFF80" w14:textId="461DD6DB" w:rsidR="00E53EA5" w:rsidRDefault="00E53EA5" w:rsidP="00A73135">
      <w:pPr>
        <w:pStyle w:val="BodyTextBullet1"/>
      </w:pPr>
      <w:r>
        <w:t xml:space="preserve">providing opportunities through the educational program for children to explore and experience the wider environment and broader </w:t>
      </w:r>
      <w:r w:rsidR="00E60D7E">
        <w:t>community</w:t>
      </w:r>
    </w:p>
    <w:p w14:paraId="1975A38D" w14:textId="4CE8EA43" w:rsidR="00E53EA5" w:rsidRDefault="00E53EA5" w:rsidP="00A73135">
      <w:pPr>
        <w:pStyle w:val="BodyTextBullet1"/>
      </w:pPr>
      <w:r>
        <w:t>ensuring that all excursions</w:t>
      </w:r>
      <w:r w:rsidR="00F921BE">
        <w:t xml:space="preserve">, regular </w:t>
      </w:r>
      <w:r w:rsidR="00264479">
        <w:t>outings</w:t>
      </w:r>
      <w:r>
        <w:t xml:space="preserve"> and service events are accessible, affordable and contribute to children’s learning and development</w:t>
      </w:r>
    </w:p>
    <w:p w14:paraId="6F7DAAA6" w14:textId="6CECEB83" w:rsidR="008563ED" w:rsidRDefault="00E53EA5" w:rsidP="00A73135">
      <w:pPr>
        <w:pStyle w:val="BodyTextBullet1"/>
      </w:pPr>
      <w:r>
        <w:t xml:space="preserve">ensuring the health, safety and wellbeing of children at all times, </w:t>
      </w:r>
      <w:r w:rsidR="0068416E">
        <w:t xml:space="preserve">conducting </w:t>
      </w:r>
      <w:r w:rsidR="00AC58E7">
        <w:t xml:space="preserve">risk assessments and ensuring </w:t>
      </w:r>
      <w:r w:rsidR="002E4CA0">
        <w:t>authorisations</w:t>
      </w:r>
      <w:r w:rsidR="00E60D7E">
        <w:t xml:space="preserve"> are </w:t>
      </w:r>
      <w:r w:rsidR="002E4CA0">
        <w:t>obtained from parents/guardians</w:t>
      </w:r>
    </w:p>
    <w:p w14:paraId="6F054A8D" w14:textId="5CE6CFCE" w:rsidR="00E53EA5" w:rsidRDefault="00E53EA5" w:rsidP="00A73135">
      <w:pPr>
        <w:pStyle w:val="BodyTextBullet1"/>
      </w:pPr>
      <w:r>
        <w:t>providing adequate supervision of all children during excursions</w:t>
      </w:r>
      <w:r w:rsidR="00264479">
        <w:t>, regular outings</w:t>
      </w:r>
      <w:r>
        <w:t xml:space="preserve"> and service events</w:t>
      </w:r>
    </w:p>
    <w:p w14:paraId="1D32870E" w14:textId="1BFE2306" w:rsidR="00A95F87" w:rsidRDefault="00E53EA5" w:rsidP="00A73135">
      <w:pPr>
        <w:pStyle w:val="BodyTextBullet1"/>
      </w:pPr>
      <w:r>
        <w:t>promoting road safety education and safe active travel for children.</w:t>
      </w:r>
    </w:p>
    <w:p w14:paraId="176626DD" w14:textId="77777777" w:rsidR="00A95F87" w:rsidRDefault="00A95F87" w:rsidP="007343F6">
      <w:pPr>
        <w:pStyle w:val="Heading2"/>
      </w:pPr>
      <w:r>
        <w:t>Scope</w:t>
      </w:r>
    </w:p>
    <w:p w14:paraId="44EDAADA" w14:textId="05DDDE00" w:rsidR="009D1539" w:rsidRDefault="009D1539" w:rsidP="00E55F67">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FF83082D6BD84F6CA05E162734566DEA"/>
          </w:placeholder>
          <w:dataBinding w:prefixMappings="xmlns:ns0='http://schemas.openxmlformats.org/officeDocument/2006/extended-properties' " w:xpath="/ns0:Properties[1]/ns0:Company[1]" w:storeItemID="{6668398D-A668-4E3E-A5EB-62B293D839F1}"/>
          <w:text/>
        </w:sdtPr>
        <w:sdtContent>
          <w:r w:rsidR="003A3BD4">
            <w:t>Box Hill North Primary Kindergarten</w:t>
          </w:r>
        </w:sdtContent>
      </w:sdt>
      <w:r w:rsidRPr="009D1539">
        <w:t>, including during offsite excursions and activities.</w:t>
      </w:r>
    </w:p>
    <w:p w14:paraId="6CC03A5E" w14:textId="77777777" w:rsidR="006C2AF0" w:rsidRDefault="006C2AF0" w:rsidP="00E55F67">
      <w:pPr>
        <w:pStyle w:val="BODYTEXTELAA"/>
      </w:pPr>
    </w:p>
    <w:p w14:paraId="258C2BCD" w14:textId="77777777"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64F79F37" wp14:editId="0AA3E7DC">
                <wp:simplePos x="0" y="0"/>
                <wp:positionH relativeFrom="column">
                  <wp:posOffset>821055</wp:posOffset>
                </wp:positionH>
                <wp:positionV relativeFrom="paragraph">
                  <wp:posOffset>-33655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53CBEF"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35"/>
        <w:gridCol w:w="635"/>
        <w:gridCol w:w="647"/>
      </w:tblGrid>
      <w:tr w:rsidR="005376E1" w14:paraId="4115659C" w14:textId="77777777" w:rsidTr="005843AC">
        <w:trPr>
          <w:cnfStyle w:val="100000000000" w:firstRow="1" w:lastRow="0" w:firstColumn="0" w:lastColumn="0" w:oddVBand="0" w:evenVBand="0" w:oddHBand="0" w:evenHBand="0" w:firstRowFirstColumn="0" w:firstRowLastColumn="0" w:lastRowFirstColumn="0" w:lastRowLastColumn="0"/>
          <w:cantSplit/>
          <w:trHeight w:val="3011"/>
        </w:trPr>
        <w:tc>
          <w:tcPr>
            <w:tcW w:w="5495" w:type="dxa"/>
            <w:vAlign w:val="center"/>
            <w:hideMark/>
          </w:tcPr>
          <w:p w14:paraId="0D79107F" w14:textId="77777777" w:rsidR="005376E1" w:rsidRPr="00DA50F1" w:rsidRDefault="005376E1" w:rsidP="00DA50F1">
            <w:pPr>
              <w:pStyle w:val="Responsibilities"/>
              <w:framePr w:hSpace="0" w:wrap="auto" w:vAnchor="margin" w:hAnchor="text" w:xAlign="left" w:yAlign="inline"/>
            </w:pPr>
            <w:r w:rsidRPr="00DA50F1">
              <w:t>Responsibilities</w:t>
            </w:r>
          </w:p>
        </w:tc>
        <w:tc>
          <w:tcPr>
            <w:tcW w:w="708" w:type="dxa"/>
            <w:shd w:val="clear" w:color="auto" w:fill="FBFDE9"/>
            <w:textDirection w:val="tbRl"/>
            <w:hideMark/>
          </w:tcPr>
          <w:p w14:paraId="787A9460" w14:textId="77777777" w:rsidR="005376E1" w:rsidRDefault="005376E1" w:rsidP="00E55F67">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119B2894" w14:textId="77777777" w:rsidR="005376E1" w:rsidRDefault="005376E1" w:rsidP="00E55F67">
            <w:pPr>
              <w:pStyle w:val="GreenTableHeadings"/>
              <w:framePr w:hSpace="0" w:wrap="auto" w:vAnchor="margin" w:hAnchor="text" w:xAlign="left" w:yAlign="inline"/>
            </w:pPr>
            <w:bookmarkStart w:id="1" w:name="_Hlk70088991"/>
            <w:r>
              <w:t>Nominated supervisor and persons in day-to-day charge</w:t>
            </w:r>
            <w:bookmarkEnd w:id="1"/>
          </w:p>
        </w:tc>
        <w:tc>
          <w:tcPr>
            <w:tcW w:w="708" w:type="dxa"/>
            <w:shd w:val="clear" w:color="auto" w:fill="ECF593"/>
            <w:textDirection w:val="tbRl"/>
            <w:hideMark/>
          </w:tcPr>
          <w:p w14:paraId="0870796E" w14:textId="77777777" w:rsidR="005376E1" w:rsidRDefault="005376E1" w:rsidP="00E55F67">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5DEF2542" w14:textId="77777777" w:rsidR="005376E1" w:rsidRDefault="005376E1" w:rsidP="00E55F67">
            <w:pPr>
              <w:pStyle w:val="GreenTableHeadings"/>
              <w:framePr w:hSpace="0" w:wrap="auto" w:vAnchor="margin" w:hAnchor="text" w:xAlign="left" w:yAlign="inline"/>
            </w:pPr>
            <w:bookmarkStart w:id="3" w:name="_Hlk70088931"/>
            <w:r>
              <w:t>Parents/guardians</w:t>
            </w:r>
            <w:bookmarkEnd w:id="3"/>
          </w:p>
        </w:tc>
        <w:tc>
          <w:tcPr>
            <w:tcW w:w="741" w:type="dxa"/>
            <w:shd w:val="clear" w:color="auto" w:fill="DFEE4C"/>
            <w:textDirection w:val="tbRl"/>
            <w:hideMark/>
          </w:tcPr>
          <w:p w14:paraId="3A754CF0" w14:textId="77777777" w:rsidR="005376E1" w:rsidRDefault="005376E1" w:rsidP="00E55F67">
            <w:pPr>
              <w:pStyle w:val="GreenTableHeadings"/>
              <w:framePr w:hSpace="0" w:wrap="auto" w:vAnchor="margin" w:hAnchor="text" w:xAlign="left" w:yAlign="inline"/>
            </w:pPr>
            <w:bookmarkStart w:id="4" w:name="_Hlk70088905"/>
            <w:r>
              <w:t>Contractors, volunteers and students</w:t>
            </w:r>
            <w:bookmarkEnd w:id="4"/>
          </w:p>
        </w:tc>
      </w:tr>
      <w:tr w:rsidR="00B77BE1" w14:paraId="032334BC" w14:textId="77777777" w:rsidTr="27B042F6">
        <w:trPr>
          <w:trHeight w:val="379"/>
        </w:trPr>
        <w:tc>
          <w:tcPr>
            <w:tcW w:w="9067" w:type="dxa"/>
            <w:gridSpan w:val="6"/>
            <w:tcBorders>
              <w:top w:val="single" w:sz="4" w:space="0" w:color="B6BD37"/>
              <w:left w:val="single" w:sz="4" w:space="0" w:color="B6BD37"/>
              <w:bottom w:val="single" w:sz="4" w:space="0" w:color="B6BD37"/>
              <w:right w:val="single" w:sz="4" w:space="0" w:color="B6BD37"/>
            </w:tcBorders>
            <w:vAlign w:val="center"/>
          </w:tcPr>
          <w:p w14:paraId="7346EDF1" w14:textId="506622AD" w:rsidR="00B77BE1" w:rsidRPr="004137BD" w:rsidRDefault="1A88FB17" w:rsidP="00CB65DD">
            <w:pPr>
              <w:pStyle w:val="Tick"/>
            </w:pPr>
            <w:r w:rsidRPr="27B042F6">
              <w:rPr>
                <w:b/>
                <w:bCs/>
              </w:rPr>
              <w:t>R</w:t>
            </w:r>
            <w:r>
              <w:t xml:space="preserve"> indicates legislation requirement, and should not be deleted</w:t>
            </w:r>
          </w:p>
        </w:tc>
      </w:tr>
      <w:tr w:rsidR="005376E1" w14:paraId="76091754" w14:textId="77777777" w:rsidTr="005843AC">
        <w:tc>
          <w:tcPr>
            <w:tcW w:w="5495" w:type="dxa"/>
            <w:tcBorders>
              <w:top w:val="single" w:sz="4" w:space="0" w:color="B6BD37"/>
              <w:left w:val="single" w:sz="4" w:space="0" w:color="B6BD37"/>
              <w:bottom w:val="single" w:sz="4" w:space="0" w:color="B6BD37"/>
              <w:right w:val="single" w:sz="4" w:space="0" w:color="B6BD37"/>
            </w:tcBorders>
            <w:hideMark/>
          </w:tcPr>
          <w:p w14:paraId="6CE7E404" w14:textId="50DEB2F7" w:rsidR="005376E1" w:rsidRDefault="3EA81F89" w:rsidP="00351D3A">
            <w:pPr>
              <w:pStyle w:val="ListParagraph"/>
              <w:framePr w:hSpace="0" w:wrap="auto" w:vAnchor="margin" w:hAnchor="text" w:xAlign="left" w:yAlign="inline"/>
            </w:pPr>
            <w:r>
              <w:lastRenderedPageBreak/>
              <w:t>D</w:t>
            </w:r>
            <w:r w:rsidR="6828E213">
              <w:t xml:space="preserve">eveloping an </w:t>
            </w:r>
            <w:r w:rsidR="6828E213" w:rsidRPr="27B042F6">
              <w:rPr>
                <w:rStyle w:val="PolicyNameChar"/>
              </w:rPr>
              <w:t>Excursions</w:t>
            </w:r>
            <w:r w:rsidR="00301578" w:rsidRPr="00154057">
              <w:rPr>
                <w:rStyle w:val="PolicyNameChar"/>
              </w:rPr>
              <w:t xml:space="preserve">, Regular Outings </w:t>
            </w:r>
            <w:r w:rsidR="6828E213" w:rsidRPr="00154057">
              <w:rPr>
                <w:rStyle w:val="PolicyNameChar"/>
              </w:rPr>
              <w:t>and Service Events Policy</w:t>
            </w:r>
            <w:r w:rsidR="6828E213" w:rsidRPr="00154057">
              <w:t xml:space="preserve"> in consultation with the </w:t>
            </w:r>
            <w:r w:rsidR="3B0A2107" w:rsidRPr="00154057">
              <w:t>n</w:t>
            </w:r>
            <w:r w:rsidR="6828E213" w:rsidRPr="00154057">
              <w:t xml:space="preserve">ominated </w:t>
            </w:r>
            <w:r w:rsidR="3B0A2107" w:rsidRPr="00154057">
              <w:t>s</w:t>
            </w:r>
            <w:r w:rsidR="6828E213" w:rsidRPr="00154057">
              <w:t>upervisor</w:t>
            </w:r>
            <w:r w:rsidR="6828E213">
              <w:t>, staff and parents/guardians at the service</w:t>
            </w:r>
            <w:r w:rsidR="00B16878">
              <w:t xml:space="preserve"> </w:t>
            </w:r>
            <w:r w:rsidR="00B16878" w:rsidRPr="00B16878">
              <w:rPr>
                <w:rStyle w:val="RegulationLawChar"/>
              </w:rPr>
              <w:t>(Regulation 168)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235F32" w14:textId="45A7B966" w:rsidR="005376E1" w:rsidRPr="00F47626" w:rsidRDefault="00D43D8F" w:rsidP="00B77BE1">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307D0D0" w14:textId="4E806169" w:rsidR="005376E1" w:rsidRPr="004137BD" w:rsidRDefault="00D43D8F" w:rsidP="00B77BE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E298A0" w14:textId="2E25CD71" w:rsidR="005376E1" w:rsidRPr="004137BD" w:rsidRDefault="00D43D8F" w:rsidP="00B77BE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05FC88" w14:textId="7B4728C9" w:rsidR="005376E1" w:rsidRPr="004137BD" w:rsidRDefault="00D43D8F"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B5AF0C" w14:textId="73F4A4D2" w:rsidR="005376E1" w:rsidRPr="004137BD" w:rsidRDefault="00D43D8F" w:rsidP="00B77BE1">
            <w:pPr>
              <w:pStyle w:val="Tick"/>
            </w:pPr>
            <w:r>
              <w:rPr>
                <w:rFonts w:ascii="Symbol" w:eastAsia="Symbol" w:hAnsi="Symbol" w:cs="Symbol"/>
              </w:rPr>
              <w:t>Ö</w:t>
            </w:r>
          </w:p>
        </w:tc>
      </w:tr>
      <w:tr w:rsidR="00D43D8F" w14:paraId="2EF7D03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5D0E5A7" w14:textId="59E5BC53" w:rsidR="00D43D8F" w:rsidRDefault="00D43D8F" w:rsidP="00351D3A">
            <w:pPr>
              <w:pStyle w:val="ListParagraph"/>
              <w:framePr w:hSpace="0" w:wrap="auto" w:vAnchor="margin" w:hAnchor="text" w:xAlign="left" w:yAlign="inline"/>
            </w:pPr>
            <w:r>
              <w:t>E</w:t>
            </w:r>
            <w:r w:rsidRPr="00B4657B">
              <w:t xml:space="preserve">nsuring that staff, volunteers, students and others at the service are provided with a copy of the </w:t>
            </w:r>
            <w:r w:rsidRPr="00154057">
              <w:rPr>
                <w:rStyle w:val="PolicyNameChar"/>
              </w:rPr>
              <w:t>Excursions</w:t>
            </w:r>
            <w:r w:rsidR="00301578" w:rsidRPr="00154057">
              <w:t xml:space="preserve"> </w:t>
            </w:r>
            <w:r w:rsidR="00301578" w:rsidRPr="00154057">
              <w:rPr>
                <w:rStyle w:val="PolicyNameChar"/>
              </w:rPr>
              <w:t>Regular Outings</w:t>
            </w:r>
            <w:r w:rsidRPr="00154057">
              <w:rPr>
                <w:rStyle w:val="PolicyNameChar"/>
              </w:rPr>
              <w:t xml:space="preserve"> and Service Events Policy and </w:t>
            </w:r>
            <w:r w:rsidRPr="00154057">
              <w:t>comply with</w:t>
            </w:r>
            <w:r w:rsidRPr="00B4657B">
              <w:t xml:space="preserve"> its requirements</w:t>
            </w:r>
            <w:r w:rsidR="0036160B">
              <w:t xml:space="preserve"> </w:t>
            </w:r>
            <w:r w:rsidR="0036160B" w:rsidRPr="0036160B">
              <w:rPr>
                <w:rStyle w:val="RegulationLawChar"/>
              </w:rPr>
              <w:t>(Regulation 171)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07267D" w14:textId="07E681A0" w:rsidR="00D43D8F" w:rsidRPr="00F47626" w:rsidRDefault="00D43D8F" w:rsidP="00D43D8F">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5C55B1" w14:textId="31079641" w:rsidR="00D43D8F" w:rsidRDefault="00D43D8F" w:rsidP="00D43D8F">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501754" w14:textId="0B1C0383" w:rsidR="00D43D8F" w:rsidRDefault="00D43D8F" w:rsidP="00D43D8F">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9BDBE9" w14:textId="4CBF63C9" w:rsidR="00D43D8F" w:rsidRDefault="00D43D8F" w:rsidP="00D43D8F">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507726" w14:textId="6563F823" w:rsidR="00D43D8F" w:rsidRDefault="00D43D8F" w:rsidP="00D43D8F">
            <w:pPr>
              <w:pStyle w:val="Tick"/>
            </w:pPr>
            <w:r>
              <w:rPr>
                <w:rFonts w:ascii="Symbol" w:eastAsia="Symbol" w:hAnsi="Symbol" w:cs="Symbol"/>
              </w:rPr>
              <w:t>Ö</w:t>
            </w:r>
          </w:p>
        </w:tc>
      </w:tr>
      <w:tr w:rsidR="006E3AA7" w14:paraId="7887B17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3FC690F" w14:textId="01A16F16" w:rsidR="006E3AA7" w:rsidRDefault="006E3AA7" w:rsidP="00351D3A">
            <w:pPr>
              <w:pStyle w:val="ListParagraph"/>
              <w:framePr w:hSpace="0" w:wrap="auto" w:vAnchor="margin" w:hAnchor="text" w:xAlign="left" w:yAlign="inline"/>
            </w:pPr>
            <w:r>
              <w:t>E</w:t>
            </w:r>
            <w:r w:rsidRPr="00C954E5">
              <w:t xml:space="preserve">nsuring that all parents/guardians have completed, signed and dated their child’s enrolment form </w:t>
            </w:r>
            <w:r w:rsidRPr="007B4669">
              <w:rPr>
                <w:rStyle w:val="PolicyNameChar"/>
              </w:rPr>
              <w:t xml:space="preserve">(refer to Enrolment and Orientation Policy) </w:t>
            </w:r>
            <w:r w:rsidRPr="00C954E5">
              <w:t xml:space="preserve">including details of persons able to authorise an educator to take their child outside the service premises </w:t>
            </w:r>
            <w:r w:rsidRPr="007B4669">
              <w:rPr>
                <w:rStyle w:val="RegulationLawChar"/>
              </w:rPr>
              <w:t xml:space="preserve">(Regulation </w:t>
            </w:r>
            <w:r w:rsidR="001F3F65">
              <w:rPr>
                <w:rStyle w:val="RegulationLawChar"/>
              </w:rPr>
              <w:t xml:space="preserve">99, </w:t>
            </w:r>
            <w:r w:rsidRPr="007B4669">
              <w:rPr>
                <w:rStyle w:val="RegulationLawChar"/>
              </w:rPr>
              <w:t>160, 161)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57476E" w14:textId="409B96CD" w:rsidR="006E3AA7" w:rsidRPr="00F47626" w:rsidRDefault="006E3AA7" w:rsidP="006E3AA7">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5C1ED9" w14:textId="2BF509F2" w:rsidR="006E3AA7" w:rsidRDefault="006E3AA7" w:rsidP="006E3AA7">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186D82" w14:textId="728B49B9" w:rsidR="006E3AA7" w:rsidRDefault="006E3AA7" w:rsidP="006E3AA7">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2DE5AC" w14:textId="649842FA" w:rsidR="006E3AA7" w:rsidRDefault="006E3AA7" w:rsidP="006E3AA7">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D0E255" w14:textId="404E6BEE" w:rsidR="006E3AA7" w:rsidRDefault="006E3AA7" w:rsidP="006E3AA7">
            <w:pPr>
              <w:pStyle w:val="Tick"/>
            </w:pPr>
            <w:r>
              <w:rPr>
                <w:rFonts w:ascii="Symbol" w:eastAsia="Symbol" w:hAnsi="Symbol" w:cs="Symbol"/>
              </w:rPr>
              <w:t>Ö</w:t>
            </w:r>
          </w:p>
        </w:tc>
      </w:tr>
      <w:tr w:rsidR="001C1025" w14:paraId="12E71B3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8FCD045" w14:textId="1A320ED2" w:rsidR="001C1025" w:rsidRDefault="001C1025" w:rsidP="00351D3A">
            <w:pPr>
              <w:pStyle w:val="ListParagraph"/>
              <w:framePr w:hSpace="0" w:wrap="auto" w:vAnchor="margin" w:hAnchor="text" w:xAlign="left" w:yAlign="inline"/>
            </w:pPr>
            <w:r>
              <w:t>E</w:t>
            </w:r>
            <w:r w:rsidRPr="00B16B5E">
              <w:t>nsuring that parents/guardians or persons named in the enrolment record have provided written authorisation</w:t>
            </w:r>
            <w:r w:rsidR="00CD3792">
              <w:t xml:space="preserve"> </w:t>
            </w:r>
            <w:r w:rsidR="00CD3792" w:rsidRPr="002B46B5">
              <w:rPr>
                <w:rStyle w:val="RegulationLawChar"/>
              </w:rPr>
              <w:t>(Regulation 99)</w:t>
            </w:r>
            <w:r w:rsidR="00CD3792">
              <w:t xml:space="preserve"> </w:t>
            </w:r>
            <w:r w:rsidRPr="00B16B5E">
              <w:t xml:space="preserve">within the past 12 months where the service is to take the child on regular outings </w:t>
            </w:r>
            <w:r w:rsidRPr="007B4669">
              <w:rPr>
                <w:rStyle w:val="RefertoSourceDefinitionsAttachmentChar"/>
              </w:rPr>
              <w:t>(refer to Definitions)</w:t>
            </w:r>
            <w:r w:rsidRPr="00B16B5E">
              <w:t xml:space="preserve">, and that this authorisation is kept in the child’s enrolment record </w:t>
            </w:r>
            <w:r w:rsidRPr="007B4669">
              <w:rPr>
                <w:rStyle w:val="RegulationLawChar"/>
              </w:rPr>
              <w:t>(Regulation 161)</w:t>
            </w:r>
            <w:r w:rsidRPr="00B16B5E">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EA7BC" w14:textId="01A56551"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058168" w14:textId="412C8953"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424FC4" w14:textId="649D1822"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FAFC01" w14:textId="79B3B3A1" w:rsidR="001C1025" w:rsidRDefault="001C1025" w:rsidP="001C1025">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A27820" w14:textId="7DFF1B2D" w:rsidR="001C1025" w:rsidRDefault="001C1025" w:rsidP="001C1025">
            <w:pPr>
              <w:pStyle w:val="Tick"/>
            </w:pPr>
            <w:r>
              <w:rPr>
                <w:rFonts w:ascii="Symbol" w:eastAsia="Symbol" w:hAnsi="Symbol" w:cs="Symbol"/>
              </w:rPr>
              <w:t>Ö</w:t>
            </w:r>
          </w:p>
        </w:tc>
      </w:tr>
      <w:tr w:rsidR="001C1025" w14:paraId="0E643F5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70C2B01" w14:textId="5EF3434B" w:rsidR="001C1025" w:rsidRDefault="001C1025" w:rsidP="00351D3A">
            <w:pPr>
              <w:pStyle w:val="ListParagraph"/>
              <w:framePr w:hSpace="0" w:wrap="auto" w:vAnchor="margin" w:hAnchor="text" w:xAlign="left" w:yAlign="inline"/>
            </w:pPr>
            <w:r>
              <w:t>E</w:t>
            </w:r>
            <w:r w:rsidRPr="007D2804">
              <w:t xml:space="preserve">nsuring that a child does not leave the service premises on an excursion unless prior written authorisation has been provided by the parent/guardian or person named in the child’s enrolment record, and that the authorisation includes all details required under </w:t>
            </w:r>
            <w:r w:rsidRPr="007B4669">
              <w:rPr>
                <w:rStyle w:val="RegulationLawChar"/>
              </w:rPr>
              <w:t xml:space="preserve">Regulation </w:t>
            </w:r>
            <w:r w:rsidR="00C76909">
              <w:rPr>
                <w:rStyle w:val="RegulationLawChar"/>
              </w:rPr>
              <w:t xml:space="preserve">99, </w:t>
            </w:r>
            <w:r w:rsidRPr="007B4669">
              <w:rPr>
                <w:rStyle w:val="RegulationLawChar"/>
              </w:rPr>
              <w:t>102(4)</w:t>
            </w:r>
            <w:r w:rsidRPr="007D2804">
              <w:t xml:space="preserve"> </w:t>
            </w:r>
            <w:r w:rsidRPr="007B4669">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8DAA246" w14:textId="76487618" w:rsidR="001C1025" w:rsidRPr="00F47626" w:rsidRDefault="001C1025" w:rsidP="001C1025">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6903A43" w14:textId="54E75F18" w:rsidR="001C1025" w:rsidRDefault="001C1025" w:rsidP="001C1025">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17E638" w14:textId="4B37F69B" w:rsidR="001C1025" w:rsidRDefault="001C1025" w:rsidP="001C1025">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E7CFED" w14:textId="0EAE1AF0" w:rsidR="001C1025" w:rsidRDefault="001C1025" w:rsidP="001C1025">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120B247" w14:textId="3D99B79F" w:rsidR="001C1025" w:rsidRDefault="001C1025" w:rsidP="001C1025">
            <w:pPr>
              <w:pStyle w:val="Tick"/>
            </w:pPr>
            <w:r>
              <w:rPr>
                <w:rFonts w:ascii="Symbol" w:eastAsia="Symbol" w:hAnsi="Symbol" w:cs="Symbol"/>
              </w:rPr>
              <w:t>Ö</w:t>
            </w:r>
          </w:p>
        </w:tc>
      </w:tr>
      <w:tr w:rsidR="006540F8" w14:paraId="19DDC3B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B202A1B" w14:textId="6F6FD37C" w:rsidR="006540F8" w:rsidRDefault="006540F8" w:rsidP="00351D3A">
            <w:pPr>
              <w:pStyle w:val="ListParagraph"/>
              <w:framePr w:hSpace="0" w:wrap="auto" w:vAnchor="margin" w:hAnchor="text" w:xAlign="left" w:yAlign="inline"/>
            </w:pPr>
            <w:r>
              <w:t>E</w:t>
            </w:r>
            <w:r w:rsidRPr="00E20DF3">
              <w:t>nsuring that the number of children attending an excursion does not exceed the number for which service approval has been granted on that day</w:t>
            </w:r>
            <w: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FC16CB" w14:textId="6918D4DD" w:rsidR="006540F8" w:rsidRPr="00F47626" w:rsidRDefault="006540F8" w:rsidP="006540F8">
            <w:pPr>
              <w:pStyle w:val="Tick"/>
              <w:rPr>
                <w:rFonts w:ascii="Abadi" w:hAnsi="Abadi"/>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031A13" w14:textId="78AB12D3" w:rsidR="006540F8" w:rsidRDefault="006540F8" w:rsidP="006540F8">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0C2ACF" w14:textId="55FE221C" w:rsidR="006540F8" w:rsidRDefault="006540F8" w:rsidP="006540F8">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D33439" w14:textId="77777777"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872D32" w14:textId="77777777" w:rsidR="006540F8" w:rsidRDefault="006540F8" w:rsidP="006540F8">
            <w:pPr>
              <w:pStyle w:val="Tick"/>
              <w:rPr>
                <w:rFonts w:ascii="Symbol" w:eastAsia="Symbol" w:hAnsi="Symbol" w:cs="Symbol"/>
              </w:rPr>
            </w:pPr>
          </w:p>
        </w:tc>
      </w:tr>
      <w:tr w:rsidR="006540F8" w14:paraId="591CEFC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6DD9ABB" w14:textId="5922AE72" w:rsidR="006540F8" w:rsidRDefault="006540F8" w:rsidP="00351D3A">
            <w:pPr>
              <w:pStyle w:val="ListParagraph"/>
              <w:framePr w:hSpace="0" w:wrap="auto" w:vAnchor="margin" w:hAnchor="text" w:xAlign="left" w:yAlign="inline"/>
            </w:pPr>
            <w:r>
              <w:t>E</w:t>
            </w:r>
            <w:r w:rsidRPr="00F14455">
              <w:t>nsuring that educator-to-child ratios are maintained at all times, including during excursions</w:t>
            </w:r>
            <w:r>
              <w:t>, regular outings</w:t>
            </w:r>
            <w:r w:rsidRPr="00F14455">
              <w:t xml:space="preserve"> and service events </w:t>
            </w:r>
            <w:r w:rsidRPr="00337032">
              <w:rPr>
                <w:rStyle w:val="RegulationLawChar"/>
              </w:rPr>
              <w:t>(Regulations 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85DA63" w14:textId="228B2422" w:rsidR="006540F8" w:rsidRPr="00F47626" w:rsidRDefault="006540F8" w:rsidP="006540F8">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17FBBB" w14:textId="4EF5E239" w:rsidR="006540F8" w:rsidRDefault="006540F8" w:rsidP="006540F8">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2100D6" w14:textId="49F4958C" w:rsidR="006540F8" w:rsidRDefault="006540F8" w:rsidP="006540F8">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29EBA8" w14:textId="2816EF80" w:rsidR="006540F8" w:rsidRDefault="006540F8" w:rsidP="006540F8">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4264AC" w14:textId="12EED1E7" w:rsidR="006540F8" w:rsidRDefault="006540F8" w:rsidP="006540F8">
            <w:pPr>
              <w:pStyle w:val="Tick"/>
            </w:pPr>
          </w:p>
        </w:tc>
      </w:tr>
      <w:tr w:rsidR="0065259B" w14:paraId="180D7792"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A7C80C7" w14:textId="7557775A" w:rsidR="0065259B" w:rsidRDefault="0065259B" w:rsidP="00351D3A">
            <w:pPr>
              <w:pStyle w:val="ListParagraph"/>
              <w:framePr w:hSpace="0" w:wrap="auto" w:vAnchor="margin" w:hAnchor="text" w:xAlign="left" w:yAlign="inline"/>
            </w:pPr>
            <w:r>
              <w:t>E</w:t>
            </w:r>
            <w:r w:rsidRPr="001E72BE">
              <w:t xml:space="preserve">nsuring that children are adequately supervised </w:t>
            </w:r>
            <w:r w:rsidRPr="007B4669">
              <w:rPr>
                <w:rStyle w:val="RefertoSourceDefinitionsAttachmentChar"/>
              </w:rPr>
              <w:t xml:space="preserve">(refer to Definitions) </w:t>
            </w:r>
            <w:r w:rsidRPr="001E72BE">
              <w:t>at all times</w:t>
            </w:r>
            <w:r w:rsidR="00042166">
              <w:t xml:space="preserve"> </w:t>
            </w:r>
            <w:r w:rsidR="00042166" w:rsidRPr="001A5225">
              <w:rPr>
                <w:rStyle w:val="RegulationLawChar"/>
              </w:rPr>
              <w:t>(</w:t>
            </w:r>
            <w:r w:rsidR="001A5225">
              <w:rPr>
                <w:rStyle w:val="RegulationLawChar"/>
              </w:rPr>
              <w:t>R</w:t>
            </w:r>
            <w:r w:rsidR="00042166" w:rsidRPr="001A5225">
              <w:rPr>
                <w:rStyle w:val="RegulationLawChar"/>
              </w:rPr>
              <w:t xml:space="preserve">egulation </w:t>
            </w:r>
            <w:r w:rsidR="00276EDE" w:rsidRPr="001A5225">
              <w:rPr>
                <w:rStyle w:val="RegulationLawChar"/>
              </w:rPr>
              <w:t>122) (</w:t>
            </w:r>
            <w:r w:rsidR="001A5225" w:rsidRPr="001A5225">
              <w:rPr>
                <w:rStyle w:val="RegulationLawChar"/>
              </w:rPr>
              <w:t>National</w:t>
            </w:r>
            <w:r w:rsidR="00276EDE" w:rsidRPr="001A5225">
              <w:rPr>
                <w:rStyle w:val="RegulationLawChar"/>
              </w:rPr>
              <w:t xml:space="preserve"> Law</w:t>
            </w:r>
            <w:r w:rsidR="001A5225" w:rsidRPr="001A5225">
              <w:rPr>
                <w:rStyle w:val="RegulationLawChar"/>
              </w:rPr>
              <w:t>: Section 165)</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51CDA" w14:textId="45A4643A" w:rsidR="0065259B" w:rsidRPr="00F47626" w:rsidRDefault="0065259B" w:rsidP="0065259B">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3108069" w14:textId="4EA5E07B" w:rsidR="0065259B" w:rsidRDefault="0065259B" w:rsidP="0065259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1AEBDF" w14:textId="4CA1BF9A" w:rsidR="0065259B" w:rsidRDefault="0065259B" w:rsidP="0065259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D7BEE6" w14:textId="13675A5F" w:rsidR="0065259B" w:rsidRDefault="0065259B" w:rsidP="0065259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9C3652E" w14:textId="60DE3268" w:rsidR="0065259B" w:rsidRDefault="0065259B" w:rsidP="0065259B">
            <w:pPr>
              <w:pStyle w:val="Tick"/>
            </w:pPr>
            <w:r>
              <w:rPr>
                <w:rFonts w:ascii="Symbol" w:eastAsia="Symbol" w:hAnsi="Symbol" w:cs="Symbol"/>
              </w:rPr>
              <w:t>Ö</w:t>
            </w:r>
          </w:p>
        </w:tc>
      </w:tr>
      <w:tr w:rsidR="004C18CC" w14:paraId="4BB552A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E75F077" w14:textId="2C9FB9DD" w:rsidR="004C18CC" w:rsidRDefault="004C18CC" w:rsidP="00351D3A">
            <w:pPr>
              <w:pStyle w:val="ListParagraph"/>
              <w:framePr w:hSpace="0" w:wrap="auto" w:vAnchor="margin" w:hAnchor="text" w:xAlign="left" w:yAlign="inline"/>
            </w:pPr>
            <w:r>
              <w:t>E</w:t>
            </w:r>
            <w:r w:rsidRPr="00C95A97">
              <w:t xml:space="preserve">nsuring that parents/guardians, volunteers, students and all adults participating in an excursion are adequately supervised at all times and are not left with sole supervision of individual children or groups of children </w:t>
            </w:r>
            <w:r w:rsidRPr="00CA13E4">
              <w:rPr>
                <w:rStyle w:val="PolicyNameChar"/>
              </w:rPr>
              <w:t>(refer to Participation of Volunteers and Students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96FB65" w14:textId="365EB2B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371666" w14:textId="69F9DDDB"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63368D" w14:textId="31C1052F"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07D7C" w14:textId="6829AB48"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4AFC15" w14:textId="6943C6AC" w:rsidR="004C18CC" w:rsidRDefault="004C18CC" w:rsidP="004C18CC">
            <w:pPr>
              <w:pStyle w:val="Tick"/>
            </w:pPr>
          </w:p>
        </w:tc>
      </w:tr>
      <w:tr w:rsidR="004C18CC" w14:paraId="37BB0C6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6316E4C" w14:textId="07A8CA24" w:rsidR="004C18CC" w:rsidRDefault="4F163CEF" w:rsidP="00351D3A">
            <w:pPr>
              <w:pStyle w:val="ListParagraph"/>
              <w:framePr w:hSpace="0" w:wrap="auto" w:vAnchor="margin" w:hAnchor="text" w:xAlign="left" w:yAlign="inline"/>
            </w:pPr>
            <w:r>
              <w:t xml:space="preserve">Ensuring that a risk assessment </w:t>
            </w:r>
            <w:r w:rsidRPr="27B042F6">
              <w:rPr>
                <w:rStyle w:val="RefertoSourceDefinitionsAttachmentChar"/>
              </w:rPr>
              <w:t>(refer to Definitions)</w:t>
            </w:r>
            <w:r>
              <w:t xml:space="preserve"> is carried out for an excursion </w:t>
            </w:r>
            <w:r w:rsidRPr="27B042F6">
              <w:rPr>
                <w:rStyle w:val="RegulationLawChar"/>
              </w:rPr>
              <w:t xml:space="preserve">(in accordance with Regulation 101) </w:t>
            </w:r>
            <w:r>
              <w:t xml:space="preserve">before authorisation is sought from parents/guardians </w:t>
            </w:r>
            <w:r w:rsidRPr="27B042F6">
              <w:rPr>
                <w:rStyle w:val="RegulationLawChar"/>
              </w:rPr>
              <w:t>(Regulation 100)</w:t>
            </w:r>
            <w:r w:rsidR="00C34046">
              <w:rPr>
                <w:rStyle w:val="RegulationLawChar"/>
              </w:rPr>
              <w:t xml:space="preserve">, </w:t>
            </w:r>
            <w:r w:rsidR="00C34046" w:rsidRPr="006774F9">
              <w:t xml:space="preserve">including </w:t>
            </w:r>
            <w:r w:rsidR="006774F9" w:rsidRPr="006774F9">
              <w:t>suitability of venue</w:t>
            </w:r>
            <w:r w:rsidR="006774F9">
              <w:rPr>
                <w:rStyle w:val="RegulationLawChar"/>
              </w:rPr>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1611CF9" w14:textId="5F455898"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5A13B3E" w14:textId="0264A9FF"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56AC1F8" w14:textId="6ADA48E4"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01818" w14:textId="016AAB3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C911C2" w14:textId="74364BFE" w:rsidR="004C18CC" w:rsidRDefault="004C18CC" w:rsidP="004C18CC">
            <w:pPr>
              <w:pStyle w:val="Tick"/>
            </w:pPr>
          </w:p>
        </w:tc>
      </w:tr>
      <w:tr w:rsidR="004C18CC" w14:paraId="5C11115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DD8A058" w14:textId="0B21A794" w:rsidR="004C18CC" w:rsidRDefault="004C18CC" w:rsidP="00351D3A">
            <w:pPr>
              <w:pStyle w:val="ListParagraph"/>
              <w:framePr w:hSpace="0" w:wrap="auto" w:vAnchor="margin" w:hAnchor="text" w:xAlign="left" w:yAlign="inline"/>
            </w:pPr>
            <w:r>
              <w:t>E</w:t>
            </w:r>
            <w:r w:rsidRPr="00FF74DF">
              <w:t xml:space="preserve">nsuring the risk assessment </w:t>
            </w:r>
            <w:r w:rsidRPr="00CA13E4">
              <w:rPr>
                <w:rStyle w:val="RefertoSourceDefinitionsAttachmentChar"/>
              </w:rPr>
              <w:t xml:space="preserve">(refer to Definitions) </w:t>
            </w:r>
            <w:r w:rsidRPr="00FF74DF">
              <w:t xml:space="preserve">identifies and assesses the risks, specifies how these will be managed and/or minimised, and includes all details required by </w:t>
            </w:r>
            <w:r w:rsidRPr="00CA13E4">
              <w:rPr>
                <w:rStyle w:val="RegulationLawChar"/>
              </w:rPr>
              <w:t>Regulation 101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8C1548" w14:textId="3D7917DC"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B191F4F" w14:textId="69952D82"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D2DD5C" w14:textId="1AFFC539"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82ED15" w14:textId="5E52D2AC"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CE3697" w14:textId="2A6907D9" w:rsidR="004C18CC" w:rsidRDefault="004C18CC" w:rsidP="004C18CC">
            <w:pPr>
              <w:pStyle w:val="Tick"/>
            </w:pPr>
          </w:p>
        </w:tc>
      </w:tr>
      <w:tr w:rsidR="004C18CC" w14:paraId="41D4F9F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5D38303" w14:textId="412B8495" w:rsidR="004C18CC" w:rsidRDefault="004C18CC" w:rsidP="00351D3A">
            <w:pPr>
              <w:pStyle w:val="ListParagraph"/>
              <w:framePr w:hSpace="0" w:wrap="auto" w:vAnchor="margin" w:hAnchor="text" w:xAlign="left" w:yAlign="inline"/>
            </w:pPr>
            <w:r>
              <w:t>D</w:t>
            </w:r>
            <w:r w:rsidRPr="003159EB">
              <w:t xml:space="preserve">eveloping strategies to improve children’s safety in </w:t>
            </w:r>
            <w:r w:rsidR="006774F9" w:rsidRPr="003159EB">
              <w:t>high-risk</w:t>
            </w:r>
            <w:r w:rsidRPr="003159EB">
              <w:t xml:space="preserve"> situations such as excursions near water or near a road </w:t>
            </w:r>
            <w:r w:rsidRPr="00CA13E4">
              <w:rPr>
                <w:rStyle w:val="PolicyNameChar"/>
              </w:rPr>
              <w:t xml:space="preserve">(refer to Supervision of Children Policy, Water Safety Policy and Road </w:t>
            </w:r>
            <w:r w:rsidRPr="00154057">
              <w:rPr>
                <w:rStyle w:val="PolicyNameChar"/>
              </w:rPr>
              <w:t>Safety</w:t>
            </w:r>
            <w:r w:rsidR="00B14F33" w:rsidRPr="00154057">
              <w:rPr>
                <w:rStyle w:val="PolicyNameChar"/>
              </w:rPr>
              <w:t xml:space="preserve"> Education</w:t>
            </w:r>
            <w:r w:rsidRPr="00CA13E4">
              <w:rPr>
                <w:rStyle w:val="PolicyNameChar"/>
              </w:rPr>
              <w:t xml:space="preserve"> 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5D158" w14:textId="0F3FC78E"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4D1334" w14:textId="1CD751E7"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E6A402" w14:textId="0B6DD10E"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2EACC7" w14:textId="5ECC069F"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A73624" w14:textId="5426FCCB" w:rsidR="004C18CC" w:rsidRDefault="004C18CC" w:rsidP="004C18CC">
            <w:pPr>
              <w:pStyle w:val="Tick"/>
            </w:pPr>
          </w:p>
        </w:tc>
      </w:tr>
      <w:tr w:rsidR="004C18CC" w14:paraId="55A52882"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414967C" w14:textId="7BBE724C" w:rsidR="004C18CC" w:rsidRDefault="004C18CC" w:rsidP="00351D3A">
            <w:pPr>
              <w:pStyle w:val="ListParagraph"/>
              <w:framePr w:hSpace="0" w:wrap="auto" w:vAnchor="margin" w:hAnchor="text" w:xAlign="left" w:yAlign="inline"/>
            </w:pPr>
            <w:r>
              <w:t>Ensuring a new risk assessment is completed when circumstances change for regular outings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DDEFD0" w14:textId="743C2220" w:rsidR="004C18CC" w:rsidRPr="00F47626" w:rsidRDefault="004C18CC" w:rsidP="004C18C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45AD18" w14:textId="41F61EB6" w:rsidR="004C18CC" w:rsidRDefault="004C18CC" w:rsidP="004C18C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E43D8" w14:textId="1A04F3FA" w:rsidR="004C18CC" w:rsidRDefault="004C18CC" w:rsidP="004C18C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34D6BF2" w14:textId="064A5122" w:rsidR="004C18CC" w:rsidRDefault="004C18CC" w:rsidP="004C18CC">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32D86A" w14:textId="6C172CC3" w:rsidR="004C18CC" w:rsidRDefault="004C18CC" w:rsidP="004C18CC">
            <w:pPr>
              <w:pStyle w:val="Tick"/>
            </w:pPr>
          </w:p>
        </w:tc>
      </w:tr>
      <w:tr w:rsidR="00A179E4" w14:paraId="5794FBA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588E0DF" w14:textId="632F94E8" w:rsidR="00A179E4" w:rsidRPr="00154057" w:rsidRDefault="00A179E4" w:rsidP="00351D3A">
            <w:pPr>
              <w:pStyle w:val="ListParagraph"/>
              <w:framePr w:hSpace="0" w:wrap="auto" w:vAnchor="margin" w:hAnchor="text" w:xAlign="left" w:yAlign="inline"/>
            </w:pPr>
            <w:r w:rsidRPr="00154057">
              <w:lastRenderedPageBreak/>
              <w:t>Ensuring that buses hired for use on excursions have fitted seatbelts (wherever possible)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27B87C" w14:textId="33707933" w:rsidR="00A179E4" w:rsidRPr="00154057" w:rsidRDefault="00A179E4" w:rsidP="00A179E4">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D2F0F" w14:textId="7CE66919" w:rsidR="00A179E4" w:rsidRPr="00154057" w:rsidRDefault="00A179E4" w:rsidP="00A179E4">
            <w:pPr>
              <w:pStyle w:val="Tick"/>
              <w:rPr>
                <w:rFonts w:ascii="Symbol" w:eastAsia="Symbol" w:hAnsi="Symbol" w:cs="Symbol"/>
              </w:rPr>
            </w:pPr>
            <w:r w:rsidRPr="0015405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632D44" w14:textId="2E5AE08A" w:rsidR="00A179E4" w:rsidRPr="00154057" w:rsidRDefault="00A179E4" w:rsidP="00A179E4">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CC42DF" w14:textId="77777777" w:rsidR="00A179E4" w:rsidRPr="00154057" w:rsidRDefault="00A179E4" w:rsidP="00A179E4">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2E558E" w14:textId="77777777" w:rsidR="00A179E4" w:rsidRPr="00154057" w:rsidRDefault="00A179E4" w:rsidP="00A179E4">
            <w:pPr>
              <w:pStyle w:val="Tick"/>
            </w:pPr>
          </w:p>
        </w:tc>
      </w:tr>
      <w:tr w:rsidR="00974A77" w14:paraId="3222EBE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F5E6882" w14:textId="77777777" w:rsidR="00974A77" w:rsidRPr="00154057" w:rsidRDefault="00974A77" w:rsidP="00351D3A">
            <w:pPr>
              <w:pStyle w:val="ListParagraph"/>
              <w:framePr w:hSpace="0" w:wrap="auto" w:vAnchor="margin" w:hAnchor="text" w:xAlign="left" w:yAlign="inline"/>
              <w:rPr>
                <w:rStyle w:val="RegulationLawChar"/>
              </w:rPr>
            </w:pPr>
            <w:r w:rsidRPr="00154057">
              <w:t xml:space="preserve">Ensuring a staff member or nominated supervisor is present at the service when children get on and off a vehicle. </w:t>
            </w:r>
            <w:r w:rsidRPr="00154057">
              <w:rPr>
                <w:b/>
                <w:bCs/>
              </w:rPr>
              <w:t>This person must be an additional person, it cannot be the driver of the vehicle</w:t>
            </w:r>
            <w:r w:rsidRPr="00154057">
              <w:t xml:space="preserve">. </w:t>
            </w:r>
            <w:r w:rsidRPr="00154057">
              <w:rPr>
                <w:rStyle w:val="RegulationLawChar"/>
              </w:rPr>
              <w:t>(Regulation 102E (4)(a), Regulation 102F (4)(a))</w:t>
            </w:r>
          </w:p>
          <w:p w14:paraId="3538ADC2" w14:textId="33DBFFFF" w:rsidR="00974A77" w:rsidRPr="00154057" w:rsidRDefault="00974A77" w:rsidP="00351D3A">
            <w:pPr>
              <w:pStyle w:val="ListParagraph"/>
              <w:framePr w:hSpace="0" w:wrap="auto" w:vAnchor="margin" w:hAnchor="text" w:xAlign="left" w:yAlign="inline"/>
              <w:numPr>
                <w:ilvl w:val="0"/>
                <w:numId w:val="0"/>
              </w:numPr>
              <w:ind w:left="414"/>
            </w:pPr>
            <w:r w:rsidRPr="00154057">
              <w:rPr>
                <w:noProof/>
              </w:rPr>
              <mc:AlternateContent>
                <mc:Choice Requires="wps">
                  <w:drawing>
                    <wp:inline distT="0" distB="0" distL="0" distR="0" wp14:anchorId="19F89907" wp14:editId="71136EA4">
                      <wp:extent cx="3317132" cy="928991"/>
                      <wp:effectExtent l="0" t="0" r="17145" b="24130"/>
                      <wp:docPr id="2024771407" name="Rectangle 2024771407"/>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9F89907" id="Rectangle 2024771407" o:spid="_x0000_s1027"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EhF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DTVe9Iw7&#10;ayj3j8gQeqV7J29rYv9O+PAokKRNTUDtGh5o0AbagsMw46wC/P3RfvQnxZGVs5ZapeD+11ag4sx8&#10;t6TFeX56GnsrLU7Pzqe0wNeW9WuL3TbXQBeX08PgZJpG/2AOU43QvFBXr2JWMgkrKXfBZcDD4jr0&#10;LUzvglSrVXKjfnIi3NknJyN45Dmq67l7EegGCQYS7z0c2kos3iix942RFlbbALpOMj3yOtwA9WKS&#10;0vBuxGZ/vU5ex9dt+Qc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Jk8SEVnAgAAJQUAAA4AAAAAAAAAAAAAAAAALgIAAGRycy9l&#10;Mm9Eb2MueG1sUEsBAi0AFAAGAAgAAAAhAOYH2HfaAAAABQEAAA8AAAAAAAAAAAAAAAAAwQQAAGRy&#10;cy9kb3ducmV2LnhtbFBLBQYAAAAABAAEAPMAAADIBQAAAAA=&#10;" fillcolor="#0072ce [3204]" strokecolor="#003866 [1604]" strokeweight="2pt">
                      <v:textbox>
                        <w:txbxContent>
                          <w:p w14:paraId="4773E967" w14:textId="77777777" w:rsidR="00974A77" w:rsidRDefault="00974A77" w:rsidP="00CD21A8">
                            <w:pPr>
                              <w:spacing w:after="0"/>
                            </w:pPr>
                            <w:r>
                              <w:t>Note: Services must ensure that the number of</w:t>
                            </w:r>
                          </w:p>
                          <w:p w14:paraId="44CDF78C" w14:textId="77777777" w:rsidR="00974A77" w:rsidRDefault="00974A77" w:rsidP="00CD21A8">
                            <w:pPr>
                              <w:spacing w:after="0"/>
                            </w:pPr>
                            <w:r>
                              <w:t>educators or other responsible adults involved in the</w:t>
                            </w:r>
                          </w:p>
                          <w:p w14:paraId="2C9E9B9D" w14:textId="77777777" w:rsidR="00974A77" w:rsidRDefault="00974A77" w:rsidP="00CD21A8">
                            <w:pPr>
                              <w:spacing w:after="0"/>
                            </w:pPr>
                            <w:r>
                              <w:t>transportation of children, including when children are</w:t>
                            </w:r>
                          </w:p>
                          <w:p w14:paraId="5BC4A323" w14:textId="77777777" w:rsidR="00974A77" w:rsidRDefault="00974A77" w:rsidP="00CD21A8">
                            <w:pPr>
                              <w:spacing w:after="0"/>
                            </w:pPr>
                            <w:r>
                              <w:t>embarking or disembarking the vehicle, is adequate,</w:t>
                            </w:r>
                          </w:p>
                          <w:p w14:paraId="21B34C09" w14:textId="77777777" w:rsidR="00974A77" w:rsidRDefault="00974A77" w:rsidP="00CD21A8">
                            <w:pPr>
                              <w:spacing w:after="0"/>
                            </w:pPr>
                            <w:r>
                              <w:t>effective and ensures active supervision.</w:t>
                            </w:r>
                          </w:p>
                        </w:txbxContent>
                      </v:textbox>
                      <w10:anchorlock/>
                    </v:rect>
                  </w:pict>
                </mc:Fallback>
              </mc:AlternateConten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BBCC" w14:textId="11888643" w:rsidR="00974A77" w:rsidRPr="00154057" w:rsidRDefault="00974A77" w:rsidP="00974A77">
            <w:pPr>
              <w:pStyle w:val="Tick"/>
              <w:rPr>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77685" w14:textId="3D937568" w:rsidR="00974A77" w:rsidRPr="00154057" w:rsidRDefault="00974A77" w:rsidP="00974A77">
            <w:pPr>
              <w:pStyle w:val="Tick"/>
              <w:rPr>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5FABE5C" w14:textId="5D0BF20B" w:rsidR="00974A77" w:rsidRPr="00154057" w:rsidRDefault="00974A77" w:rsidP="00974A77">
            <w:pPr>
              <w:pStyle w:val="Tick"/>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65946E" w14:textId="77777777" w:rsidR="00974A77" w:rsidRPr="00154057" w:rsidRDefault="00974A77" w:rsidP="00974A77">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FC24F7" w14:textId="2E5172FA" w:rsidR="00974A77" w:rsidRPr="00154057" w:rsidRDefault="00974A77" w:rsidP="00974A77">
            <w:pPr>
              <w:pStyle w:val="Tick"/>
            </w:pPr>
            <w:r w:rsidRPr="00154057">
              <w:sym w:font="Symbol" w:char="F0D6"/>
            </w:r>
          </w:p>
        </w:tc>
      </w:tr>
      <w:tr w:rsidR="00603DF6" w14:paraId="6334076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A8F9695" w14:textId="2A57D12B" w:rsidR="00603DF6" w:rsidRPr="00154057" w:rsidRDefault="00603DF6" w:rsidP="00351D3A">
            <w:pPr>
              <w:pStyle w:val="ListParagraph"/>
              <w:framePr w:hSpace="0" w:wrap="auto" w:vAnchor="margin" w:hAnchor="text" w:xAlign="left" w:yAlign="inline"/>
            </w:pPr>
            <w:r w:rsidRPr="00154057">
              <w:t xml:space="preserve">Ensuring each child getting on and off a vehicle is checked against an attendance list, so all children are accounted for </w:t>
            </w:r>
            <w:r w:rsidRPr="00154057">
              <w:rPr>
                <w:rStyle w:val="RegulationLawChar"/>
              </w:rPr>
              <w:t>(Regulation 102E (4)(b), Regulation 102F (4)(a))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9082FC" w14:textId="0600255B"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FDC181" w14:textId="4EA5D984"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F56866" w14:textId="4B968567" w:rsidR="00603DF6" w:rsidRPr="00154057" w:rsidRDefault="00603DF6" w:rsidP="00603DF6">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B2F8AF"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FB0D25" w14:textId="6888A232" w:rsidR="00603DF6" w:rsidRPr="00154057" w:rsidRDefault="00603DF6" w:rsidP="00603DF6">
            <w:pPr>
              <w:pStyle w:val="Tick"/>
              <w:rPr>
                <w:rFonts w:ascii="Symbol" w:eastAsia="Symbol" w:hAnsi="Symbol" w:cs="Symbol"/>
              </w:rPr>
            </w:pPr>
            <w:r w:rsidRPr="00154057">
              <w:sym w:font="Symbol" w:char="F0D6"/>
            </w:r>
          </w:p>
        </w:tc>
      </w:tr>
      <w:tr w:rsidR="00603DF6" w14:paraId="291F9F54"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CC359F0" w14:textId="77777777" w:rsidR="00603DF6" w:rsidRPr="00154057" w:rsidRDefault="00603DF6" w:rsidP="00351D3A">
            <w:pPr>
              <w:pStyle w:val="ListParagraph"/>
              <w:framePr w:hSpace="0" w:wrap="auto" w:vAnchor="margin" w:hAnchor="text" w:xAlign="left" w:yAlign="inline"/>
            </w:pPr>
            <w:r w:rsidRPr="00154057">
              <w:t xml:space="preserve">Ensuring the service (not the driver) immediately records when children get on and off a vehicle: </w:t>
            </w:r>
          </w:p>
          <w:p w14:paraId="4D5E3D1B" w14:textId="77777777" w:rsidR="00603DF6" w:rsidRPr="00154057" w:rsidRDefault="00603DF6" w:rsidP="00351D3A">
            <w:pPr>
              <w:pStyle w:val="TableAttachmentTextBullet1"/>
            </w:pPr>
            <w:r w:rsidRPr="00154057">
              <w:t>each child was accounted for</w:t>
            </w:r>
          </w:p>
          <w:p w14:paraId="335B0462" w14:textId="77777777" w:rsidR="00603DF6" w:rsidRPr="00154057" w:rsidRDefault="00603DF6" w:rsidP="00351D3A">
            <w:pPr>
              <w:pStyle w:val="TableAttachmentTextBullet1"/>
            </w:pPr>
            <w:r w:rsidRPr="00154057">
              <w:t>how each child was accounted for at the service premises</w:t>
            </w:r>
          </w:p>
          <w:p w14:paraId="45C3F9B2" w14:textId="77777777" w:rsidR="00603DF6" w:rsidRPr="00154057" w:rsidRDefault="00603DF6" w:rsidP="00351D3A">
            <w:pPr>
              <w:pStyle w:val="TableAttachmentTextBullet1"/>
            </w:pPr>
            <w:r w:rsidRPr="00154057">
              <w:t>interior of vehicle was checked after all children have disembarked at the service premises.</w:t>
            </w:r>
          </w:p>
          <w:p w14:paraId="0A4EF031" w14:textId="77777777" w:rsidR="00603DF6" w:rsidRPr="00154057" w:rsidRDefault="00603DF6" w:rsidP="00351D3A">
            <w:pPr>
              <w:pStyle w:val="TableAttachmentTextBullet1"/>
            </w:pPr>
            <w:r w:rsidRPr="00154057">
              <w:t xml:space="preserve">date and time the record was made </w:t>
            </w:r>
          </w:p>
          <w:p w14:paraId="70A4352B" w14:textId="11614911" w:rsidR="00603DF6" w:rsidRPr="00154057" w:rsidRDefault="00603DF6" w:rsidP="00351D3A">
            <w:pPr>
              <w:pStyle w:val="TableAttachmentTextBullet1"/>
            </w:pPr>
            <w:r w:rsidRPr="00154057">
              <w:t xml:space="preserve">full name and signature of the staff member making the record </w:t>
            </w:r>
            <w:r w:rsidRPr="00154057">
              <w:rPr>
                <w:rStyle w:val="RegulationLawChar"/>
              </w:rPr>
              <w:t>(Regulation 102E (4)(c), Regulation 102F (4)(a))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98AE53" w14:textId="5C3CCCAB"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64A22A" w14:textId="23849E81"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ADC9F9" w14:textId="31C1814C" w:rsidR="00603DF6" w:rsidRPr="00154057" w:rsidRDefault="00603DF6" w:rsidP="00603DF6">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2A2F73"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6B0806" w14:textId="678A108E" w:rsidR="00603DF6" w:rsidRPr="00154057" w:rsidRDefault="00603DF6" w:rsidP="00603DF6">
            <w:pPr>
              <w:pStyle w:val="Tick"/>
              <w:rPr>
                <w:rFonts w:ascii="Symbol" w:eastAsia="Symbol" w:hAnsi="Symbol" w:cs="Symbol"/>
              </w:rPr>
            </w:pPr>
            <w:r w:rsidRPr="00154057">
              <w:sym w:font="Symbol" w:char="F0D6"/>
            </w:r>
          </w:p>
        </w:tc>
      </w:tr>
      <w:tr w:rsidR="00603DF6" w14:paraId="5185FCFA"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AC825BC" w14:textId="36AA1085" w:rsidR="00603DF6" w:rsidRPr="00154057" w:rsidRDefault="00603DF6" w:rsidP="00351D3A">
            <w:pPr>
              <w:pStyle w:val="ListParagraph"/>
              <w:framePr w:hSpace="0" w:wrap="auto" w:vAnchor="margin" w:hAnchor="text" w:xAlign="left" w:yAlign="inline"/>
            </w:pPr>
            <w:r w:rsidRPr="00154057">
              <w:t xml:space="preserve">Ensuring an extensive check of the vehicle after children have disembarked to confirm no child is left behind in the vehicle. </w:t>
            </w:r>
            <w:r w:rsidRPr="00154057">
              <w:rPr>
                <w:rStyle w:val="RegulationLawChar"/>
              </w:rPr>
              <w:t>(National Law: Section 16, Regulation 102F)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5C8704" w14:textId="35489E9A"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B4AFF9" w14:textId="3DF93D15"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CF9F53" w14:textId="1DA91EE1" w:rsidR="00603DF6" w:rsidRPr="00154057" w:rsidRDefault="00603DF6" w:rsidP="00603DF6">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201204"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5FD548" w14:textId="7C1265D1" w:rsidR="00603DF6" w:rsidRPr="00154057" w:rsidRDefault="00603DF6" w:rsidP="00603DF6">
            <w:pPr>
              <w:pStyle w:val="Tick"/>
              <w:rPr>
                <w:rFonts w:ascii="Symbol" w:eastAsia="Symbol" w:hAnsi="Symbol" w:cs="Symbol"/>
              </w:rPr>
            </w:pPr>
            <w:r w:rsidRPr="00154057">
              <w:sym w:font="Symbol" w:char="F0D6"/>
            </w:r>
          </w:p>
        </w:tc>
      </w:tr>
      <w:tr w:rsidR="00603DF6" w14:paraId="458BCE1F"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C6C008D" w14:textId="68D8F916" w:rsidR="00603DF6" w:rsidRPr="00154057" w:rsidRDefault="00603DF6" w:rsidP="00351D3A">
            <w:pPr>
              <w:pStyle w:val="ListParagraph"/>
              <w:framePr w:hSpace="0" w:wrap="auto" w:vAnchor="margin" w:hAnchor="text" w:xAlign="left" w:yAlign="inline"/>
            </w:pPr>
            <w:r w:rsidRPr="00154057">
              <w:t xml:space="preserve">Ensuring these documents are kept for a period of 3 years after the last date on which the child was educated and cared for by the service </w:t>
            </w:r>
            <w:r w:rsidRPr="00154057">
              <w:rPr>
                <w:rStyle w:val="RegulationLawChar"/>
              </w:rPr>
              <w:t>(Regulations 177 and 183)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E046E" w14:textId="66D8AC10" w:rsidR="00603DF6" w:rsidRPr="00154057" w:rsidRDefault="00603DF6" w:rsidP="00603DF6">
            <w:pPr>
              <w:pStyle w:val="Tick"/>
              <w:rPr>
                <w:rFonts w:ascii="Abadi" w:hAnsi="Abadi"/>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DCB651" w14:textId="214DD14F" w:rsidR="00603DF6" w:rsidRPr="00154057" w:rsidRDefault="00603DF6" w:rsidP="00603DF6">
            <w:pPr>
              <w:pStyle w:val="Tick"/>
              <w:rPr>
                <w:rFonts w:ascii="Symbol" w:eastAsia="Symbol" w:hAnsi="Symbol" w:cs="Symbol"/>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4B30C4" w14:textId="77777777" w:rsidR="00603DF6" w:rsidRPr="00154057" w:rsidRDefault="00603DF6" w:rsidP="00603DF6">
            <w:pPr>
              <w:pStyle w:val="Tick"/>
              <w:rPr>
                <w:rFonts w:ascii="Symbol" w:eastAsia="Symbol" w:hAnsi="Symbol" w:cs="Symbol"/>
              </w:rPr>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9ACC43" w14:textId="77777777" w:rsidR="00603DF6" w:rsidRPr="00154057" w:rsidRDefault="00603DF6" w:rsidP="00603DF6">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9ADFE2" w14:textId="77777777" w:rsidR="00603DF6" w:rsidRPr="00154057" w:rsidRDefault="00603DF6" w:rsidP="00603DF6">
            <w:pPr>
              <w:pStyle w:val="Tick"/>
              <w:rPr>
                <w:rFonts w:ascii="Symbol" w:eastAsia="Symbol" w:hAnsi="Symbol" w:cs="Symbol"/>
              </w:rPr>
            </w:pPr>
          </w:p>
        </w:tc>
      </w:tr>
      <w:tr w:rsidR="00DE0A1D" w14:paraId="44E33BA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FECA117" w14:textId="5ADFCC7B" w:rsidR="00DE0A1D" w:rsidRPr="00697EDA" w:rsidRDefault="006D4CFB" w:rsidP="00351D3A">
            <w:pPr>
              <w:pStyle w:val="ListParagraph"/>
              <w:framePr w:hSpace="0" w:wrap="auto" w:vAnchor="margin" w:hAnchor="text" w:xAlign="left" w:yAlign="inline"/>
            </w:pPr>
            <w:r w:rsidRPr="00697EDA">
              <w:t xml:space="preserve">Ensuring that personal devices that take and store images are only used for emergency during excursions and regular outings, and that essential purposes authorisation </w:t>
            </w:r>
            <w:r w:rsidRPr="00697EDA">
              <w:rPr>
                <w:rStyle w:val="RefertoSourceDefinitionsAttachmentChar"/>
              </w:rPr>
              <w:t xml:space="preserve">(refer to </w:t>
            </w:r>
            <w:r w:rsidR="00823811" w:rsidRPr="00697EDA">
              <w:rPr>
                <w:rStyle w:val="RefertoSourceDefinitionsAttachmentChar"/>
              </w:rPr>
              <w:t>Safe</w:t>
            </w:r>
            <w:r w:rsidRPr="00697EDA">
              <w:rPr>
                <w:rStyle w:val="RefertoSourceDefinitionsAttachmentChar"/>
              </w:rPr>
              <w:t xml:space="preserve"> Use of </w:t>
            </w:r>
            <w:r w:rsidR="00823811" w:rsidRPr="00697EDA">
              <w:rPr>
                <w:rStyle w:val="RefertoSourceDefinitionsAttachmentChar"/>
              </w:rPr>
              <w:t>Digital</w:t>
            </w:r>
            <w:r w:rsidRPr="00697EDA">
              <w:rPr>
                <w:rStyle w:val="RefertoSourceDefinitionsAttachmentChar"/>
              </w:rPr>
              <w:t xml:space="preserve"> </w:t>
            </w:r>
            <w:r w:rsidR="00823811" w:rsidRPr="00697EDA">
              <w:rPr>
                <w:rStyle w:val="RefertoSourceDefinitionsAttachmentChar"/>
              </w:rPr>
              <w:t>Technologies</w:t>
            </w:r>
            <w:r w:rsidRPr="00697EDA">
              <w:rPr>
                <w:rStyle w:val="RefertoSourceDefinitionsAttachmentChar"/>
              </w:rPr>
              <w:t xml:space="preserve"> and Online</w:t>
            </w:r>
            <w:r w:rsidR="00823811" w:rsidRPr="00697EDA">
              <w:rPr>
                <w:rStyle w:val="RefertoSourceDefinitionsAttachmentChar"/>
              </w:rPr>
              <w:t xml:space="preserve"> Environment Policy)</w:t>
            </w:r>
            <w:r w:rsidR="00823811" w:rsidRPr="00697EDA">
              <w:t xml:space="preserve"> </w:t>
            </w:r>
            <w:r w:rsidRPr="00697EDA">
              <w:t>documentation is completed prior to excursions and regular outings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ECCD9E" w14:textId="56B465DF" w:rsidR="00DE0A1D" w:rsidRPr="00154057" w:rsidRDefault="00823811" w:rsidP="00603DF6">
            <w:pPr>
              <w:pStyle w:val="Tick"/>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98ED34" w14:textId="61B4F806" w:rsidR="00DE0A1D" w:rsidRPr="00154057" w:rsidRDefault="00823811" w:rsidP="00603DF6">
            <w:pPr>
              <w:pStyle w:val="Tick"/>
              <w:rPr>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D0D6AD" w14:textId="769BDA1D" w:rsidR="00DE0A1D" w:rsidRPr="00154057" w:rsidRDefault="00823811" w:rsidP="00603DF6">
            <w:pPr>
              <w:pStyle w:val="Tick"/>
              <w:rPr>
                <w:rFonts w:ascii="Symbol" w:eastAsia="Symbol" w:hAnsi="Symbol" w:cs="Symbol"/>
              </w:rPr>
            </w:pPr>
            <w:r>
              <w:rPr>
                <w:rFonts w:ascii="Arial Black" w:eastAsia="Symbol" w:hAnsi="Arial Black" w:cs="Symbol"/>
              </w:rPr>
              <w:t>√</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C8B58B" w14:textId="540B85DE" w:rsidR="00DE0A1D" w:rsidRPr="00154057" w:rsidRDefault="00823811" w:rsidP="00603DF6">
            <w:pPr>
              <w:pStyle w:val="Tick"/>
              <w:rPr>
                <w:rFonts w:ascii="Symbol" w:eastAsia="Symbol" w:hAnsi="Symbol" w:cs="Symbol"/>
              </w:rPr>
            </w:pPr>
            <w:r>
              <w:rPr>
                <w:rFonts w:ascii="Arial Black" w:eastAsia="Symbol" w:hAnsi="Arial Black" w:cs="Symbol"/>
              </w:rPr>
              <w:t>√</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E9515D" w14:textId="591B6EE3" w:rsidR="00DE0A1D" w:rsidRPr="00154057" w:rsidRDefault="00823811" w:rsidP="00603DF6">
            <w:pPr>
              <w:pStyle w:val="Tick"/>
              <w:rPr>
                <w:rFonts w:ascii="Symbol" w:eastAsia="Symbol" w:hAnsi="Symbol" w:cs="Symbol"/>
              </w:rPr>
            </w:pPr>
            <w:r>
              <w:rPr>
                <w:rFonts w:ascii="Arial Black" w:eastAsia="Symbol" w:hAnsi="Arial Black" w:cs="Symbol"/>
              </w:rPr>
              <w:t>√</w:t>
            </w:r>
          </w:p>
        </w:tc>
      </w:tr>
      <w:tr w:rsidR="00142493" w14:paraId="48C38109"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87F0079" w14:textId="5222DAFD" w:rsidR="00142493" w:rsidRPr="00697EDA" w:rsidRDefault="00142493" w:rsidP="00351D3A">
            <w:pPr>
              <w:pStyle w:val="ListParagraph"/>
              <w:framePr w:hSpace="0" w:wrap="auto" w:vAnchor="margin" w:hAnchor="text" w:xAlign="left" w:yAlign="inline"/>
            </w:pPr>
            <w:r w:rsidRPr="00697EDA">
              <w:t>Ensuring there are sufficient service-issued devices available when programs are delivered outside the approved service premises (such as bush, beach or other nature programs)</w:t>
            </w:r>
            <w:r w:rsidR="00434D40" w:rsidRPr="00697EDA">
              <w:t xml:space="preserve"> </w:t>
            </w:r>
            <w:r w:rsidR="00434D40" w:rsidRPr="00697EDA">
              <w:rPr>
                <w:rStyle w:val="RefertoSourceDefinitionsAttachmentChar"/>
              </w:rPr>
              <w:t>(refer to Safe Use of Digital Technologies and Online Environment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420263" w14:textId="72E45BBF" w:rsidR="00142493" w:rsidRDefault="00142493" w:rsidP="00142493">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E628767" w14:textId="3DA09D95" w:rsidR="00142493" w:rsidRDefault="00142493" w:rsidP="00142493">
            <w:pPr>
              <w:pStyle w:val="Tick"/>
              <w:rPr>
                <w:rFonts w:ascii="Abadi" w:hAnsi="Abadi"/>
                <w:b/>
                <w:bCs/>
              </w:rPr>
            </w:pPr>
            <w:r>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F14294" w14:textId="55CA25E2" w:rsidR="00142493" w:rsidRDefault="00142493" w:rsidP="00142493">
            <w:pPr>
              <w:pStyle w:val="Tick"/>
              <w:rPr>
                <w:rFonts w:ascii="Arial Black" w:eastAsia="Symbol" w:hAnsi="Arial Black" w:cs="Symbol"/>
              </w:rPr>
            </w:pPr>
            <w:r>
              <w:rPr>
                <w:rFonts w:ascii="Arial Black" w:eastAsia="Symbol" w:hAnsi="Arial Black" w:cs="Symbol"/>
              </w:rPr>
              <w:t>√</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693D82C" w14:textId="7BFCF29E" w:rsidR="00142493" w:rsidRDefault="00142493" w:rsidP="00142493">
            <w:pPr>
              <w:pStyle w:val="Tick"/>
              <w:rPr>
                <w:rFonts w:ascii="Arial Black" w:eastAsia="Symbol" w:hAnsi="Arial Black"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D8D07F" w14:textId="20807E86" w:rsidR="00142493" w:rsidRDefault="00142493" w:rsidP="00142493">
            <w:pPr>
              <w:pStyle w:val="Tick"/>
              <w:rPr>
                <w:rFonts w:ascii="Arial Black" w:eastAsia="Symbol" w:hAnsi="Arial Black" w:cs="Symbol"/>
              </w:rPr>
            </w:pPr>
            <w:r>
              <w:rPr>
                <w:rFonts w:ascii="Arial Black" w:eastAsia="Symbol" w:hAnsi="Arial Black" w:cs="Symbol"/>
              </w:rPr>
              <w:t>√</w:t>
            </w:r>
          </w:p>
        </w:tc>
      </w:tr>
      <w:tr w:rsidR="00C0554F" w14:paraId="596F2516"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9894CE1" w14:textId="21BED5C1" w:rsidR="00C0554F" w:rsidRPr="00154057" w:rsidRDefault="00C0554F" w:rsidP="00351D3A">
            <w:pPr>
              <w:pStyle w:val="ListParagraph"/>
              <w:framePr w:hSpace="0" w:wrap="auto" w:vAnchor="margin" w:hAnchor="text" w:xAlign="left" w:yAlign="inline"/>
            </w:pPr>
            <w:r w:rsidRPr="00154057">
              <w:t>Ensuring that appropriate procedures are followed in the event of a vehicle crash or transport-related injury involving any children</w:t>
            </w:r>
            <w:r w:rsidRPr="00154057">
              <w:rPr>
                <w:rStyle w:val="CommentReference"/>
              </w:rPr>
              <w:t xml:space="preserve">, </w:t>
            </w:r>
            <w:r w:rsidRPr="00154057">
              <w:rPr>
                <w:rStyle w:val="CommentReference"/>
                <w:sz w:val="20"/>
                <w:szCs w:val="20"/>
              </w:rPr>
              <w:t>s</w:t>
            </w:r>
            <w:r w:rsidRPr="00154057">
              <w:t xml:space="preserve">taff or volunteers from the service </w:t>
            </w:r>
            <w:r w:rsidRPr="00154057">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3573B24" w14:textId="311B1A11" w:rsidR="00C0554F" w:rsidRPr="00154057" w:rsidRDefault="00C0554F" w:rsidP="00C0554F">
            <w:pPr>
              <w:pStyle w:val="Tick"/>
              <w:rPr>
                <w:b/>
                <w:bCs/>
              </w:rPr>
            </w:pPr>
            <w:r w:rsidRPr="00154057">
              <w:rPr>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84A107" w14:textId="77C3C68E" w:rsidR="00C0554F" w:rsidRPr="00154057" w:rsidRDefault="00C0554F" w:rsidP="00C0554F">
            <w:pPr>
              <w:pStyle w:val="Tick"/>
              <w:rPr>
                <w:b/>
                <w:bCs/>
              </w:rPr>
            </w:pPr>
            <w:r w:rsidRPr="00154057">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227849" w14:textId="2CA52142" w:rsidR="00C0554F" w:rsidRPr="00154057" w:rsidRDefault="00C0554F" w:rsidP="00C0554F">
            <w:pPr>
              <w:pStyle w:val="Tick"/>
              <w:rPr>
                <w:rFonts w:ascii="Symbol" w:eastAsia="Symbol" w:hAnsi="Symbol" w:cs="Symbol"/>
              </w:rPr>
            </w:pPr>
            <w:r w:rsidRPr="00154057">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6D7430" w14:textId="77777777" w:rsidR="00C0554F" w:rsidRPr="00154057" w:rsidRDefault="00C0554F" w:rsidP="00C0554F">
            <w:pPr>
              <w:pStyle w:val="Tick"/>
              <w:rPr>
                <w:rFonts w:ascii="Symbol" w:eastAsia="Symbol" w:hAnsi="Symbol" w:cs="Symbol"/>
              </w:rPr>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0F5651" w14:textId="55F9BB90" w:rsidR="00C0554F" w:rsidRPr="00154057" w:rsidRDefault="00C0554F" w:rsidP="00C0554F">
            <w:pPr>
              <w:pStyle w:val="Tick"/>
              <w:rPr>
                <w:rFonts w:ascii="Symbol" w:eastAsia="Symbol" w:hAnsi="Symbol" w:cs="Symbol"/>
              </w:rPr>
            </w:pPr>
            <w:r w:rsidRPr="00154057">
              <w:sym w:font="Symbol" w:char="F0D6"/>
            </w:r>
          </w:p>
        </w:tc>
      </w:tr>
      <w:tr w:rsidR="005C3ABD" w14:paraId="0FF5FDE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7E9A800" w14:textId="528BB47E" w:rsidR="005C3ABD" w:rsidRPr="00154057" w:rsidRDefault="005C3ABD" w:rsidP="00351D3A">
            <w:pPr>
              <w:pStyle w:val="ListParagraph"/>
              <w:framePr w:hSpace="0" w:wrap="auto" w:vAnchor="margin" w:hAnchor="text" w:xAlign="left" w:yAlign="inline"/>
            </w:pPr>
            <w:r w:rsidRPr="00154057">
              <w:t xml:space="preserve">Ensuring that staff comply with the service’s </w:t>
            </w:r>
            <w:r w:rsidRPr="00154057">
              <w:rPr>
                <w:rStyle w:val="PolicyNameChar"/>
              </w:rPr>
              <w:t xml:space="preserve">Road Safety </w:t>
            </w:r>
            <w:r w:rsidR="006D55D4" w:rsidRPr="00154057">
              <w:rPr>
                <w:rFonts w:ascii="TheSansB W6 SemiBold" w:hAnsi="TheSansB W6 SemiBold"/>
                <w:color w:val="693A77" w:themeColor="accent4"/>
              </w:rPr>
              <w:t>Education</w:t>
            </w:r>
            <w:r w:rsidR="006D55D4" w:rsidRPr="00154057">
              <w:rPr>
                <w:rStyle w:val="PolicyNameChar"/>
              </w:rPr>
              <w:t xml:space="preserve"> </w:t>
            </w:r>
            <w:r w:rsidRPr="00154057">
              <w:rPr>
                <w:rStyle w:val="PolicyNameChar"/>
              </w:rPr>
              <w:t>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DEF2C5" w14:textId="6A7D5FC3" w:rsidR="005C3ABD" w:rsidRPr="00F47626" w:rsidRDefault="005C3ABD" w:rsidP="005C3ABD">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14698D" w14:textId="66CFBD2A" w:rsidR="005C3ABD" w:rsidRDefault="005C3ABD" w:rsidP="005C3ABD">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2214FA" w14:textId="4A98E1BA" w:rsidR="005C3ABD" w:rsidRDefault="005C3ABD" w:rsidP="005C3ABD">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8B6AA0" w14:textId="661884DE" w:rsidR="005C3ABD" w:rsidRDefault="005C3ABD" w:rsidP="005C3ABD">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486519E" w14:textId="55AE32DB" w:rsidR="005C3ABD" w:rsidRDefault="005C3ABD" w:rsidP="005C3ABD">
            <w:pPr>
              <w:pStyle w:val="Tick"/>
            </w:pPr>
            <w:r>
              <w:rPr>
                <w:rFonts w:ascii="Symbol" w:eastAsia="Symbol" w:hAnsi="Symbol" w:cs="Symbol"/>
              </w:rPr>
              <w:t>Ö</w:t>
            </w:r>
          </w:p>
        </w:tc>
      </w:tr>
      <w:tr w:rsidR="00BD1D91" w14:paraId="56702B6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B1A6926" w14:textId="15AFCF57" w:rsidR="00BD1D91" w:rsidRPr="00154057" w:rsidRDefault="00BD1D91" w:rsidP="00351D3A">
            <w:pPr>
              <w:pStyle w:val="ListParagraph"/>
              <w:framePr w:hSpace="0" w:wrap="auto" w:vAnchor="margin" w:hAnchor="text" w:xAlign="left" w:yAlign="inline"/>
            </w:pPr>
            <w:r w:rsidRPr="00154057">
              <w:t xml:space="preserve">Encouraging parents/guardians to comply with the service’s </w:t>
            </w:r>
            <w:r w:rsidRPr="00154057">
              <w:rPr>
                <w:rStyle w:val="PolicyNameChar"/>
              </w:rPr>
              <w:t>Road Safety</w:t>
            </w:r>
            <w:r w:rsidR="006D55D4" w:rsidRPr="00154057">
              <w:rPr>
                <w:rFonts w:ascii="TheSansB W6 SemiBold" w:hAnsi="TheSansB W6 SemiBold"/>
                <w:i/>
                <w:iCs/>
                <w:color w:val="693A77" w:themeColor="accent4"/>
              </w:rPr>
              <w:t xml:space="preserve"> Education</w:t>
            </w:r>
            <w:r w:rsidR="006D55D4" w:rsidRPr="00154057">
              <w:rPr>
                <w:rStyle w:val="PolicyNameChar"/>
              </w:rPr>
              <w:t xml:space="preserve"> </w:t>
            </w:r>
            <w:r w:rsidRPr="00154057">
              <w:rPr>
                <w:rStyle w:val="PolicyNameChar"/>
              </w:rPr>
              <w:t>and Safe Transport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F40B5A9" w14:textId="1C1E4262" w:rsidR="00BD1D91" w:rsidRPr="00F47626" w:rsidRDefault="00BD1D91" w:rsidP="00BD1D91">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86131A" w14:textId="4FE563BF"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9785EA" w14:textId="2E306E6E"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F94810" w14:textId="130935D9" w:rsidR="00BD1D91" w:rsidRDefault="00BD1D91" w:rsidP="00BD1D9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B4E506D" w14:textId="63638F09" w:rsidR="00BD1D91" w:rsidRDefault="00BD1D91" w:rsidP="00BD1D91">
            <w:pPr>
              <w:pStyle w:val="Tick"/>
            </w:pPr>
            <w:r>
              <w:rPr>
                <w:rFonts w:ascii="Symbol" w:eastAsia="Symbol" w:hAnsi="Symbol" w:cs="Symbol"/>
              </w:rPr>
              <w:t>Ö</w:t>
            </w:r>
          </w:p>
        </w:tc>
      </w:tr>
      <w:tr w:rsidR="00BD1D91" w14:paraId="5FDBA52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368E675" w14:textId="7F4FB9D7" w:rsidR="00BD1D91" w:rsidRPr="003D7E40" w:rsidRDefault="00BD1D91" w:rsidP="00351D3A">
            <w:pPr>
              <w:pStyle w:val="ListParagraph"/>
              <w:framePr w:hSpace="0" w:wrap="auto" w:vAnchor="margin" w:hAnchor="text" w:xAlign="left" w:yAlign="inline"/>
            </w:pPr>
            <w:r>
              <w:lastRenderedPageBreak/>
              <w:t>P</w:t>
            </w:r>
            <w:r w:rsidRPr="00066861">
              <w:t>roviding road safety education as part of the curriculum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5DEA45" w14:textId="62DDB338" w:rsidR="00BD1D91" w:rsidRDefault="00BD1D91" w:rsidP="00BD1D9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15C1D" w14:textId="622664FA"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67B8E6" w14:textId="75FCC6F9"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2D2CD7" w14:textId="7659E9A9" w:rsidR="00BD1D91" w:rsidRDefault="00BD1D91" w:rsidP="00BD1D91">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1E136B" w14:textId="6E315A16" w:rsidR="00BD1D91" w:rsidRDefault="00BD1D91" w:rsidP="00BD1D91">
            <w:pPr>
              <w:pStyle w:val="Tick"/>
            </w:pPr>
          </w:p>
        </w:tc>
      </w:tr>
      <w:tr w:rsidR="00BD1D91" w14:paraId="5CE29F6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A6FA104" w14:textId="10970A5E" w:rsidR="00BD1D91" w:rsidRPr="00066861" w:rsidRDefault="7635D631" w:rsidP="00351D3A">
            <w:pPr>
              <w:pStyle w:val="ListParagraph"/>
              <w:framePr w:hSpace="0" w:wrap="auto" w:vAnchor="margin" w:hAnchor="text" w:xAlign="left" w:yAlign="inline"/>
            </w:pPr>
            <w:r>
              <w:t xml:space="preserve">Where appropriate, taking walking excursions in the local community to promote physical activity, safe active travel and community </w:t>
            </w:r>
            <w:r w:rsidR="00597F0E">
              <w:t>connectedness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780DFCE" w14:textId="6E6CCD38" w:rsidR="00BD1D91" w:rsidRDefault="00BD1D91" w:rsidP="00BD1D9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616DB5F" w14:textId="573D3B49" w:rsidR="00BD1D91" w:rsidRDefault="00BD1D91" w:rsidP="00BD1D91">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5EA96F7" w14:textId="63183B28" w:rsidR="00BD1D91" w:rsidRDefault="00BD1D91" w:rsidP="00BD1D91">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AE5833" w14:textId="5F09DB4C" w:rsidR="00BD1D91" w:rsidRDefault="00BD1D91" w:rsidP="00BD1D91">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7A6787" w14:textId="182ED97D" w:rsidR="00BD1D91" w:rsidRDefault="00BD1D91" w:rsidP="00BD1D91">
            <w:pPr>
              <w:pStyle w:val="Tick"/>
            </w:pPr>
          </w:p>
        </w:tc>
      </w:tr>
      <w:tr w:rsidR="00CF663B" w14:paraId="06D927C0"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5672007" w14:textId="3DCFD66C" w:rsidR="00CF663B" w:rsidRPr="00154057" w:rsidRDefault="3F2F8757" w:rsidP="00351D3A">
            <w:pPr>
              <w:pStyle w:val="ListParagraph"/>
              <w:framePr w:hSpace="0" w:wrap="auto" w:vAnchor="margin" w:hAnchor="text" w:xAlign="left" w:yAlign="inline"/>
              <w:rPr>
                <w:rStyle w:val="PolicyNameChar"/>
              </w:rPr>
            </w:pPr>
            <w:r w:rsidRPr="00154057">
              <w:t>Ensuring that excursions</w:t>
            </w:r>
            <w:r w:rsidR="00D470AB" w:rsidRPr="00154057">
              <w:t>, regular outings</w:t>
            </w:r>
            <w:r w:rsidRPr="00154057">
              <w:t xml:space="preserve"> and service events are based on an approved learning framework, the developmental needs, interests and experiences of each child, and take into account the individual differences of each child </w:t>
            </w:r>
            <w:r w:rsidRPr="00154057">
              <w:rPr>
                <w:rStyle w:val="PolicyNameChar"/>
              </w:rPr>
              <w:t>(refer to Curriculum Development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446A49" w14:textId="259DEC01" w:rsidR="00CF663B" w:rsidRDefault="00CF663B" w:rsidP="00CF663B">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AE3FC5" w14:textId="3D557393" w:rsidR="00CF663B" w:rsidRDefault="00CF663B" w:rsidP="00CF663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6D14CD3" w14:textId="123FA8FE" w:rsidR="00CF663B" w:rsidRDefault="00CF663B" w:rsidP="00CF663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7CEFA0" w14:textId="3673B5FC" w:rsidR="00CF663B" w:rsidRDefault="00CF663B" w:rsidP="00CF663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01B713" w14:textId="10195ECD" w:rsidR="00CF663B" w:rsidRDefault="00CF663B" w:rsidP="00CF663B">
            <w:pPr>
              <w:pStyle w:val="Tick"/>
            </w:pPr>
          </w:p>
        </w:tc>
      </w:tr>
      <w:tr w:rsidR="00BA2EBD" w14:paraId="62803F9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993D47B" w14:textId="11B081FF" w:rsidR="00BA2EBD" w:rsidRPr="00697EDA" w:rsidRDefault="00BA2EBD" w:rsidP="00351D3A">
            <w:pPr>
              <w:pStyle w:val="ListParagraph"/>
              <w:framePr w:hSpace="0" w:wrap="auto" w:vAnchor="margin" w:hAnchor="text" w:xAlign="left" w:yAlign="inline"/>
            </w:pPr>
            <w:r w:rsidRPr="00697EDA">
              <w:t>Ensuring parents/guardians do not use their personal devices to record images of children</w:t>
            </w:r>
            <w:r w:rsidR="00D76754" w:rsidRPr="00697EDA">
              <w:t xml:space="preserve"> </w:t>
            </w:r>
            <w:r w:rsidRPr="00697EDA">
              <w:t>during service events</w:t>
            </w:r>
            <w:r w:rsidR="00434D40" w:rsidRPr="00697EDA">
              <w:t xml:space="preserve"> </w:t>
            </w:r>
            <w:r w:rsidR="00B40B62" w:rsidRPr="00697EDA">
              <w:rPr>
                <w:rStyle w:val="RefertoSourceDefinitionsAttachmentChar"/>
              </w:rPr>
              <w:t>(refer to Safe Use of Digital Technologies and Online Environment Policy)</w:t>
            </w:r>
            <w:r w:rsidR="00B40B62" w:rsidRPr="00697EDA">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4B7223" w14:textId="5A6C199B" w:rsidR="00BA2EBD" w:rsidRDefault="00D76754" w:rsidP="00CF663B">
            <w:pPr>
              <w:pStyle w:val="Tick"/>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4668181" w14:textId="001F264E" w:rsidR="00BA2EBD" w:rsidRDefault="00D76754" w:rsidP="00CF663B">
            <w:pPr>
              <w:pStyle w:val="Tick"/>
              <w:rPr>
                <w:rFonts w:ascii="Symbol" w:eastAsia="Symbol" w:hAnsi="Symbol"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B831511" w14:textId="460D2D64" w:rsidR="00BA2EBD" w:rsidRDefault="00D76754" w:rsidP="00CF663B">
            <w:pPr>
              <w:pStyle w:val="Tick"/>
              <w:rPr>
                <w:rFonts w:ascii="Symbol" w:eastAsia="Symbol" w:hAnsi="Symbol" w:cs="Symbol"/>
              </w:rPr>
            </w:pPr>
            <w:r>
              <w:rPr>
                <w:rFonts w:ascii="Arial Black" w:eastAsia="Symbol" w:hAnsi="Arial Black" w:cs="Symbol"/>
              </w:rPr>
              <w:t>√</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CC19E5" w14:textId="029331DF" w:rsidR="00BA2EBD" w:rsidRDefault="00D76754" w:rsidP="00CF663B">
            <w:pPr>
              <w:pStyle w:val="Tick"/>
            </w:pPr>
            <w:r>
              <w:rPr>
                <w:rFonts w:ascii="Arial Black" w:hAnsi="Arial Black"/>
              </w:rPr>
              <w:t>√</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0A5588" w14:textId="63ECE006" w:rsidR="00BA2EBD" w:rsidRDefault="00D76754" w:rsidP="00CF663B">
            <w:pPr>
              <w:pStyle w:val="Tick"/>
            </w:pPr>
            <w:r>
              <w:rPr>
                <w:rFonts w:ascii="Arial Black" w:hAnsi="Arial Black"/>
              </w:rPr>
              <w:t>√</w:t>
            </w:r>
          </w:p>
        </w:tc>
      </w:tr>
      <w:tr w:rsidR="00BA4067" w14:paraId="076D41A9"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9C2C7D5" w14:textId="2CD7E968" w:rsidR="00BA4067" w:rsidRPr="00697EDA" w:rsidRDefault="00BA4067" w:rsidP="00351D3A">
            <w:pPr>
              <w:pStyle w:val="ListParagraph"/>
              <w:framePr w:hSpace="0" w:wrap="auto" w:vAnchor="margin" w:hAnchor="text" w:xAlign="left" w:yAlign="inline"/>
            </w:pPr>
            <w:r w:rsidRPr="00697EDA">
              <w:t xml:space="preserve">Ensuring third parties delivering programs or service activities </w:t>
            </w:r>
            <w:r w:rsidRPr="00697EDA">
              <w:rPr>
                <w:rStyle w:val="RefertoSourceDefinitionsAttachmentChar"/>
              </w:rPr>
              <w:t>(refer to Safe Use of Digital Technologies and Online Environment Policy)</w:t>
            </w:r>
            <w:r w:rsidRPr="00697EDA">
              <w:t xml:space="preserve"> do not use their personal devices to record images of children when providing education and care and working directly with children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0790DF8" w14:textId="3DE38691" w:rsidR="00BA4067" w:rsidRDefault="00BA4067" w:rsidP="00BA4067">
            <w:pPr>
              <w:pStyle w:val="Tick"/>
              <w:rPr>
                <w:rFonts w:ascii="Abadi" w:hAnsi="Abadi"/>
              </w:rPr>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F19C9E5" w14:textId="5CAE3002" w:rsidR="00BA4067" w:rsidRDefault="00BA4067" w:rsidP="00BA4067">
            <w:pPr>
              <w:pStyle w:val="Tick"/>
              <w:rPr>
                <w:rFonts w:ascii="Abadi" w:eastAsia="Symbol" w:hAnsi="Abadi" w:cs="Symbol"/>
              </w:rPr>
            </w:pPr>
            <w:r>
              <w:rPr>
                <w:rFonts w:ascii="Abadi" w:eastAsia="Symbol" w:hAnsi="Abadi" w:cs="Symbol"/>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633820" w14:textId="21749392" w:rsidR="00BA4067" w:rsidRDefault="00BA4067" w:rsidP="00BA4067">
            <w:pPr>
              <w:pStyle w:val="Tick"/>
              <w:rPr>
                <w:rFonts w:ascii="Arial Black" w:eastAsia="Symbol" w:hAnsi="Arial Black" w:cs="Symbol"/>
              </w:rPr>
            </w:pPr>
            <w:r>
              <w:rPr>
                <w:rFonts w:ascii="Arial Black" w:eastAsia="Symbol" w:hAnsi="Arial Black" w:cs="Symbol"/>
              </w:rPr>
              <w:t>√</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86CE69D" w14:textId="104E0F86" w:rsidR="00BA4067" w:rsidRDefault="00BA4067" w:rsidP="00BA4067">
            <w:pPr>
              <w:pStyle w:val="Tick"/>
              <w:rPr>
                <w:rFonts w:ascii="Arial Black" w:hAnsi="Arial Black"/>
              </w:rPr>
            </w:pPr>
            <w:r>
              <w:rPr>
                <w:rFonts w:ascii="Arial Black" w:hAnsi="Arial Black"/>
              </w:rPr>
              <w:t>√</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D7D759" w14:textId="1DB64619" w:rsidR="00BA4067" w:rsidRDefault="00BA4067" w:rsidP="00BA4067">
            <w:pPr>
              <w:pStyle w:val="Tick"/>
              <w:rPr>
                <w:rFonts w:ascii="Arial Black" w:hAnsi="Arial Black"/>
              </w:rPr>
            </w:pPr>
            <w:r>
              <w:rPr>
                <w:rFonts w:ascii="Arial Black" w:hAnsi="Arial Black"/>
              </w:rPr>
              <w:t>√</w:t>
            </w:r>
          </w:p>
        </w:tc>
      </w:tr>
      <w:tr w:rsidR="00CF663B" w14:paraId="1469FE7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5357DD8" w14:textId="36ADBB1F" w:rsidR="00CF663B" w:rsidRPr="00154057" w:rsidRDefault="00CF663B" w:rsidP="00351D3A">
            <w:pPr>
              <w:pStyle w:val="ListParagraph"/>
              <w:framePr w:hSpace="0" w:wrap="auto" w:vAnchor="margin" w:hAnchor="text" w:xAlign="left" w:yAlign="inline"/>
            </w:pPr>
            <w:r w:rsidRPr="00154057">
              <w:t>Ensuring that there is a clear purpose and educational value to each excursion</w:t>
            </w:r>
            <w:r w:rsidR="00130AFB" w:rsidRPr="00154057">
              <w:t>, regular outing</w:t>
            </w:r>
            <w:r w:rsidRPr="00154057">
              <w:t xml:space="preserve"> or service event, and that this is communicated to parents/guardians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298B6D" w14:textId="0E2E8142" w:rsidR="00CF663B" w:rsidRDefault="00CF663B" w:rsidP="00CF663B">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D6CB23" w14:textId="1194D217" w:rsidR="00CF663B" w:rsidRDefault="00CF663B" w:rsidP="00CF663B">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F3BBED4" w14:textId="154C7993" w:rsidR="00CF663B" w:rsidRDefault="00CF663B" w:rsidP="00CF663B">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149EF0" w14:textId="025DE4C0" w:rsidR="00CF663B" w:rsidRDefault="00CF663B" w:rsidP="00CF663B">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222173" w14:textId="29216CF6" w:rsidR="00CF663B" w:rsidRDefault="00CF663B" w:rsidP="00CF663B">
            <w:pPr>
              <w:pStyle w:val="Tick"/>
            </w:pPr>
          </w:p>
        </w:tc>
      </w:tr>
      <w:tr w:rsidR="006642F9" w14:paraId="6D0EEE4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A5B4F34" w14:textId="7B3F7BA6" w:rsidR="006642F9" w:rsidRPr="00154057" w:rsidRDefault="006642F9" w:rsidP="00351D3A">
            <w:pPr>
              <w:pStyle w:val="ListParagraph"/>
              <w:framePr w:hSpace="0" w:wrap="auto" w:vAnchor="margin" w:hAnchor="text" w:xAlign="left" w:yAlign="inline"/>
            </w:pPr>
            <w:r w:rsidRPr="00154057">
              <w:t>Discussing the aims and objectives of the excursion</w:t>
            </w:r>
            <w:r w:rsidR="00130AFB" w:rsidRPr="00154057">
              <w:t>, regular outing</w:t>
            </w:r>
            <w:r w:rsidRPr="00154057">
              <w:t xml:space="preserve"> or service event, and items of special interest, with children prior to undertaking the activity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FA733B" w14:textId="3317AD7A" w:rsidR="006642F9" w:rsidRDefault="006642F9" w:rsidP="006642F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23634A" w14:textId="0C38A152"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A50B50" w14:textId="73917039" w:rsidR="006642F9" w:rsidRDefault="006642F9" w:rsidP="006642F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AFD89A" w14:textId="3C430DA8" w:rsidR="006642F9" w:rsidRDefault="006642F9"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154BF0" w14:textId="2E66E3EF" w:rsidR="006642F9" w:rsidRDefault="006642F9" w:rsidP="006642F9">
            <w:pPr>
              <w:pStyle w:val="Tick"/>
            </w:pPr>
          </w:p>
        </w:tc>
      </w:tr>
      <w:tr w:rsidR="00521C25" w14:paraId="0FB62F7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4BD9F36" w14:textId="11DA8070" w:rsidR="00521C25" w:rsidRDefault="00CF5C86" w:rsidP="00351D3A">
            <w:pPr>
              <w:pStyle w:val="ListParagraph"/>
              <w:framePr w:hSpace="0" w:wrap="auto" w:vAnchor="margin" w:hAnchor="text" w:xAlign="left" w:yAlign="inline"/>
            </w:pPr>
            <w:r>
              <w:t xml:space="preserve">Involving children in consultation and </w:t>
            </w:r>
            <w:r w:rsidR="10096E0B">
              <w:t>decision-making</w:t>
            </w:r>
            <w:r>
              <w:t xml:space="preserve"> </w:t>
            </w:r>
            <w:r w:rsidR="009D6770">
              <w:t>processes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99196B6" w14:textId="77777777" w:rsidR="00521C25" w:rsidRDefault="00521C25" w:rsidP="006642F9">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4F9184" w14:textId="18E26A35" w:rsidR="00521C25" w:rsidRDefault="00521C25" w:rsidP="006642F9">
            <w:pPr>
              <w:pStyle w:val="Tick"/>
              <w:rPr>
                <w:rFonts w:ascii="Symbol" w:eastAsia="Symbol" w:hAnsi="Symbol" w:cs="Symbol"/>
              </w:rPr>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8E6726" w14:textId="411141C7" w:rsidR="00521C25" w:rsidRDefault="00521C25" w:rsidP="006642F9">
            <w:pPr>
              <w:pStyle w:val="Tick"/>
              <w:rPr>
                <w:rFonts w:ascii="Symbol" w:eastAsia="Symbol" w:hAnsi="Symbol" w:cs="Symbol"/>
              </w:rPr>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617C963" w14:textId="77777777" w:rsidR="00521C25" w:rsidRDefault="00521C25"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995B7BA" w14:textId="4E1556EB" w:rsidR="00521C25" w:rsidRDefault="00521C25" w:rsidP="006642F9">
            <w:pPr>
              <w:pStyle w:val="Tick"/>
            </w:pPr>
            <w:r>
              <w:rPr>
                <w:rFonts w:ascii="Symbol" w:eastAsia="Symbol" w:hAnsi="Symbol" w:cs="Symbol"/>
              </w:rPr>
              <w:t>Ö</w:t>
            </w:r>
          </w:p>
        </w:tc>
      </w:tr>
      <w:tr w:rsidR="006642F9" w14:paraId="7FECA1E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4153CBDC" w14:textId="7BAB4C6A" w:rsidR="006642F9" w:rsidRDefault="006642F9" w:rsidP="00351D3A">
            <w:pPr>
              <w:pStyle w:val="ListParagraph"/>
              <w:framePr w:hSpace="0" w:wrap="auto" w:vAnchor="margin" w:hAnchor="text" w:xAlign="left" w:yAlign="inline"/>
            </w:pPr>
            <w:r>
              <w:t>C</w:t>
            </w:r>
            <w:r w:rsidRPr="00DC027D">
              <w:t xml:space="preserve">onsidering the financial ability of families before deciding on an excursion/service event that would require an additional charge. Events that can be planned ahead of time should be included as an expenditure item in the service’s budget and, as a result, will not incur additional charges </w:t>
            </w:r>
            <w:r w:rsidRPr="00222741">
              <w:rPr>
                <w:rStyle w:val="PolicyNameChar"/>
              </w:rPr>
              <w:t>(refer to Fees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C08C57" w14:textId="622269A1"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D4C224" w14:textId="20B2F4C3" w:rsidR="006642F9" w:rsidRDefault="006642F9" w:rsidP="006642F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428C56D" w14:textId="0C649351" w:rsidR="006642F9" w:rsidRDefault="006642F9" w:rsidP="006642F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2AEB72" w14:textId="1E41ACE3" w:rsidR="006642F9" w:rsidRDefault="006642F9" w:rsidP="006642F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975034" w14:textId="58923C7B" w:rsidR="006642F9" w:rsidRDefault="006642F9" w:rsidP="006642F9">
            <w:pPr>
              <w:pStyle w:val="Tick"/>
            </w:pPr>
          </w:p>
        </w:tc>
      </w:tr>
      <w:tr w:rsidR="0035437E" w14:paraId="64A86D0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40CBC11" w14:textId="4719DC2B" w:rsidR="0035437E" w:rsidRPr="00154057" w:rsidRDefault="0035437E" w:rsidP="00351D3A">
            <w:pPr>
              <w:pStyle w:val="ListParagraph"/>
              <w:framePr w:hSpace="0" w:wrap="auto" w:vAnchor="margin" w:hAnchor="text" w:xAlign="left" w:yAlign="inline"/>
            </w:pPr>
            <w:r w:rsidRPr="00154057">
              <w:t xml:space="preserve">Ensuring that proposed excursions/service events are inclusive of all children regardless of their abilities, additional needs or medical conditions </w:t>
            </w:r>
            <w:r w:rsidRPr="00154057">
              <w:rPr>
                <w:rStyle w:val="PolicyNameChar"/>
              </w:rPr>
              <w:t xml:space="preserve">(refer to Inclusion and Equity Policy, Dealing with Medical Conditions Policy, Asthma </w:t>
            </w:r>
            <w:r w:rsidR="008A4220" w:rsidRPr="00154057">
              <w:rPr>
                <w:rStyle w:val="PolicyNameChar"/>
              </w:rPr>
              <w:t xml:space="preserve">Management </w:t>
            </w:r>
            <w:r w:rsidRPr="00154057">
              <w:rPr>
                <w:rStyle w:val="PolicyNameChar"/>
              </w:rPr>
              <w:t xml:space="preserve">Policy, Anaphylaxis </w:t>
            </w:r>
            <w:r w:rsidR="008A4220" w:rsidRPr="00154057">
              <w:rPr>
                <w:rStyle w:val="PolicyNameChar"/>
              </w:rPr>
              <w:t xml:space="preserve">and Allergic Reactions </w:t>
            </w:r>
            <w:r w:rsidRPr="00154057">
              <w:rPr>
                <w:rStyle w:val="PolicyNameChar"/>
              </w:rPr>
              <w:t>Policy, Diabetes Policy and Epilepsy</w:t>
            </w:r>
            <w:r w:rsidR="008A4220" w:rsidRPr="00154057">
              <w:rPr>
                <w:rStyle w:val="PolicyNameChar"/>
              </w:rPr>
              <w:t xml:space="preserve"> and Seizures</w:t>
            </w:r>
            <w:r w:rsidRPr="00154057">
              <w:rPr>
                <w:rStyle w:val="PolicyNameChar"/>
              </w:rPr>
              <w:t xml:space="preserve">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97B037" w14:textId="017569FB" w:rsidR="0035437E" w:rsidRPr="00F47626" w:rsidRDefault="0035437E" w:rsidP="0035437E">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150183B" w14:textId="106F7B6F" w:rsidR="0035437E" w:rsidRDefault="0035437E" w:rsidP="0035437E">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BE58A4" w14:textId="1FDEFC1D" w:rsidR="0035437E" w:rsidRDefault="0035437E" w:rsidP="0035437E">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5B50CF" w14:textId="7258C96F" w:rsidR="0035437E" w:rsidRDefault="0035437E" w:rsidP="0035437E">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380F1C" w14:textId="5334AB6C" w:rsidR="0035437E" w:rsidRDefault="0035437E" w:rsidP="0035437E">
            <w:pPr>
              <w:pStyle w:val="Tick"/>
            </w:pPr>
          </w:p>
        </w:tc>
      </w:tr>
      <w:tr w:rsidR="0035437E" w14:paraId="53D33E75"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3A489D0" w14:textId="781969A6" w:rsidR="0035437E" w:rsidRPr="00F66B85" w:rsidRDefault="0035437E" w:rsidP="00351D3A">
            <w:pPr>
              <w:pStyle w:val="ListParagraph"/>
              <w:framePr w:hSpace="0" w:wrap="auto" w:vAnchor="margin" w:hAnchor="text" w:xAlign="left" w:yAlign="inline"/>
            </w:pPr>
            <w:r>
              <w:t>E</w:t>
            </w:r>
            <w:r w:rsidRPr="00CF17DB">
              <w:t xml:space="preserve">nsuring strategies are in place to provide an accurate attendance record </w:t>
            </w:r>
            <w:r w:rsidRPr="00222741">
              <w:rPr>
                <w:rStyle w:val="RefertoSourceDefinitionsAttachmentChar"/>
              </w:rPr>
              <w:t>(refer to Definitions)</w:t>
            </w:r>
            <w:r w:rsidRPr="00CF17DB">
              <w:t xml:space="preserve"> for children attending an excursion, and for children remaining at the service while an excursion 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47B438" w14:textId="704A9F7D" w:rsidR="0035437E" w:rsidRPr="00F47626" w:rsidRDefault="0035437E" w:rsidP="0035437E">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D9C95F" w14:textId="79D55F70" w:rsidR="0035437E" w:rsidRDefault="0035437E" w:rsidP="0035437E">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0F1342" w14:textId="0C03BDFC" w:rsidR="0035437E" w:rsidRDefault="0035437E" w:rsidP="0035437E">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62AB56" w14:textId="2986AD98" w:rsidR="0035437E" w:rsidRDefault="0035437E" w:rsidP="0035437E">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253CC59" w14:textId="1DFA61CD" w:rsidR="0035437E" w:rsidRDefault="0035437E" w:rsidP="0035437E">
            <w:pPr>
              <w:pStyle w:val="Tick"/>
            </w:pPr>
          </w:p>
        </w:tc>
      </w:tr>
      <w:tr w:rsidR="00D02166" w14:paraId="193AEF3C"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A0FFD52" w14:textId="5142AF55" w:rsidR="00D02166" w:rsidRPr="00F66B85" w:rsidRDefault="00D02166" w:rsidP="00351D3A">
            <w:pPr>
              <w:pStyle w:val="ListParagraph"/>
              <w:framePr w:hSpace="0" w:wrap="auto" w:vAnchor="margin" w:hAnchor="text" w:xAlign="left" w:yAlign="inline"/>
            </w:pPr>
            <w:r>
              <w:t>E</w:t>
            </w:r>
            <w:r w:rsidRPr="00485654">
              <w:t>nsuring strategies are in place to ensure that there is an accurate list of all adults participating in an excursion,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76256F" w14:textId="28E088B1" w:rsidR="00D02166" w:rsidRPr="00F47626" w:rsidRDefault="00D02166" w:rsidP="00D02166">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986C35B" w14:textId="48E8ADC4" w:rsidR="00D02166" w:rsidRDefault="00D02166" w:rsidP="00D02166">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013E19" w14:textId="215F0C46" w:rsidR="00D02166" w:rsidRDefault="00D02166" w:rsidP="00D02166">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B80CDA" w14:textId="296FDCDE" w:rsidR="00D02166" w:rsidRDefault="00D02166" w:rsidP="00D02166">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D1F89A" w14:textId="437909BD" w:rsidR="00D02166" w:rsidRDefault="00D02166" w:rsidP="00D02166">
            <w:pPr>
              <w:pStyle w:val="Tick"/>
            </w:pPr>
          </w:p>
        </w:tc>
      </w:tr>
      <w:tr w:rsidR="00D641AC" w14:paraId="76A25C09"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4F8889F" w14:textId="1786CEB8" w:rsidR="00D641AC" w:rsidRPr="00F66B85" w:rsidRDefault="00D641AC" w:rsidP="00351D3A">
            <w:pPr>
              <w:pStyle w:val="ListParagraph"/>
              <w:framePr w:hSpace="0" w:wrap="auto" w:vAnchor="margin" w:hAnchor="text" w:xAlign="left" w:yAlign="inline"/>
            </w:pPr>
            <w:r>
              <w:t>E</w:t>
            </w:r>
            <w:r w:rsidRPr="001C0089">
              <w:t>nsuring that each child’s personal medication and current medical management plan is taken on excursions and other offsite activities</w:t>
            </w:r>
            <w:r w:rsidRPr="00155265">
              <w:rPr>
                <w:rStyle w:val="PolicyNameChar"/>
              </w:rPr>
              <w:t xml:space="preserve"> (refer to </w:t>
            </w:r>
            <w:r w:rsidR="00E527A5" w:rsidRPr="00E527A5">
              <w:rPr>
                <w:rFonts w:ascii="TheSansB W6 SemiBold" w:hAnsi="TheSansB W6 SemiBold"/>
                <w:i/>
                <w:iCs/>
                <w:color w:val="693A77" w:themeColor="accent4"/>
              </w:rPr>
              <w:t>Dealing with Medical Conditions Policy, A</w:t>
            </w:r>
            <w:r w:rsidR="00E527A5" w:rsidRPr="00154057">
              <w:rPr>
                <w:rFonts w:ascii="TheSansB W6 SemiBold" w:hAnsi="TheSansB W6 SemiBold"/>
                <w:i/>
                <w:iCs/>
                <w:color w:val="693A77" w:themeColor="accent4"/>
              </w:rPr>
              <w:t>sthma Management Policy, Anaphylaxis and Allergic Reactions Policy, Diabetes Policy and Epilepsy and Seizures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9DFB9A" w14:textId="137C81D9" w:rsidR="00D641AC" w:rsidRPr="00F47626" w:rsidRDefault="00D641AC" w:rsidP="00D641AC">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CA137E" w14:textId="2A8E0F2A" w:rsidR="00D641AC" w:rsidRDefault="00D641AC" w:rsidP="00D641AC">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AACBB" w14:textId="26E893FA" w:rsidR="00D641AC" w:rsidRDefault="00D641AC" w:rsidP="00D641AC">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A1413F" w14:textId="4381AFDE" w:rsidR="00D641AC" w:rsidRDefault="00D641AC" w:rsidP="00D641AC">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50FA63" w14:textId="6144AD84" w:rsidR="00D641AC" w:rsidRDefault="00D641AC" w:rsidP="00D641AC">
            <w:pPr>
              <w:pStyle w:val="Tick"/>
            </w:pPr>
            <w:r>
              <w:rPr>
                <w:rFonts w:ascii="Symbol" w:eastAsia="Symbol" w:hAnsi="Symbol" w:cs="Symbol"/>
              </w:rPr>
              <w:t>Ö</w:t>
            </w:r>
          </w:p>
        </w:tc>
      </w:tr>
      <w:tr w:rsidR="00B258E9" w14:paraId="7C33793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2CC60910" w14:textId="2CCDBE90" w:rsidR="00B258E9" w:rsidRPr="001C0089" w:rsidRDefault="00B258E9" w:rsidP="00351D3A">
            <w:pPr>
              <w:pStyle w:val="ListParagraph"/>
              <w:framePr w:hSpace="0" w:wrap="auto" w:vAnchor="margin" w:hAnchor="text" w:xAlign="left" w:yAlign="inline"/>
            </w:pPr>
            <w:r>
              <w:lastRenderedPageBreak/>
              <w:t>E</w:t>
            </w:r>
            <w:r w:rsidRPr="004B6B4C">
              <w:t xml:space="preserve">nsuring an accurate attendance record </w:t>
            </w:r>
            <w:r w:rsidRPr="00155265">
              <w:rPr>
                <w:rStyle w:val="RefertoSourceDefinitionsAttachmentChar"/>
              </w:rPr>
              <w:t xml:space="preserve">(refer to Definitions) </w:t>
            </w:r>
            <w:r w:rsidRPr="004B6B4C">
              <w:t>is kept for children attending an excursion, and for children remaining at the service while an excursion is happening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5681CE" w14:textId="4042D4C5" w:rsidR="00B258E9" w:rsidRPr="00F47626" w:rsidRDefault="00B258E9" w:rsidP="00B258E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BE9141" w14:textId="5EE96953" w:rsidR="00B258E9" w:rsidRDefault="00B258E9" w:rsidP="00B258E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D74726" w14:textId="3B7A743D" w:rsidR="00B258E9" w:rsidRDefault="00B258E9" w:rsidP="00B258E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D16327" w14:textId="4598F185" w:rsidR="00B258E9" w:rsidRDefault="00B258E9" w:rsidP="00B258E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D5D404" w14:textId="59AA2CA6" w:rsidR="00B258E9" w:rsidRDefault="00B258E9" w:rsidP="00B258E9">
            <w:pPr>
              <w:pStyle w:val="Tick"/>
            </w:pPr>
            <w:r>
              <w:rPr>
                <w:rFonts w:ascii="Symbol" w:eastAsia="Symbol" w:hAnsi="Symbol" w:cs="Symbol"/>
              </w:rPr>
              <w:t>Ö</w:t>
            </w:r>
          </w:p>
        </w:tc>
      </w:tr>
      <w:tr w:rsidR="005C03E3" w14:paraId="7A3EC5DF"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73B6E4AD" w14:textId="2D3FFC16" w:rsidR="005C03E3" w:rsidRPr="004B6B4C" w:rsidRDefault="005C03E3" w:rsidP="00351D3A">
            <w:pPr>
              <w:pStyle w:val="ListParagraph"/>
              <w:framePr w:hSpace="0" w:wrap="auto" w:vAnchor="margin" w:hAnchor="text" w:xAlign="left" w:yAlign="inline"/>
            </w:pPr>
            <w:r>
              <w:t>E</w:t>
            </w:r>
            <w:r w:rsidRPr="00593855">
              <w:t>nsuring that there is an accurate list of all adults participating in an excursion, including parents/guardians, volunteers and students, with contact details for each individual</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6FC266" w14:textId="7B9222D2" w:rsidR="005C03E3" w:rsidRDefault="005C03E3" w:rsidP="005C03E3">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C819F24" w14:textId="7F85BEDA" w:rsidR="005C03E3" w:rsidRDefault="005C03E3" w:rsidP="005C03E3">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30AFC" w14:textId="48F7B8D1" w:rsidR="005C03E3" w:rsidRDefault="005C03E3" w:rsidP="005C03E3">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893664" w14:textId="304EC468" w:rsidR="005C03E3" w:rsidRDefault="005C03E3" w:rsidP="005C03E3">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6F89A28" w14:textId="58D195D5" w:rsidR="005C03E3" w:rsidRDefault="005C03E3" w:rsidP="005C03E3">
            <w:pPr>
              <w:pStyle w:val="Tick"/>
            </w:pPr>
          </w:p>
        </w:tc>
      </w:tr>
      <w:tr w:rsidR="00F61051" w14:paraId="036A661E"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0C89416" w14:textId="34A62391" w:rsidR="00F61051" w:rsidRPr="00593855" w:rsidRDefault="5417F599" w:rsidP="00351D3A">
            <w:pPr>
              <w:pStyle w:val="ListParagraph"/>
              <w:framePr w:hSpace="0" w:wrap="auto" w:vAnchor="margin" w:hAnchor="text" w:xAlign="left" w:yAlign="inline"/>
            </w:pPr>
            <w:r>
              <w:t xml:space="preserve">Understanding that, if they participate in an excursion or service event as a volunteer, they will be always under the immediate supervision of an </w:t>
            </w:r>
            <w:r w:rsidR="00147E60">
              <w:t>ECT/</w:t>
            </w:r>
            <w:r>
              <w:t>educator or the approved provider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E5F8F8" w14:textId="312F5662"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8D07ED" w14:textId="0011AECB"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B75F406" w14:textId="416B5645" w:rsidR="00F61051" w:rsidRDefault="00F61051" w:rsidP="00F6105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1F7DB7" w14:textId="71220DDE" w:rsidR="00F61051" w:rsidRDefault="00F61051" w:rsidP="00F6105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E26D948" w14:textId="427AE739" w:rsidR="00F61051" w:rsidRDefault="5417F599" w:rsidP="3AC5AB30">
            <w:pPr>
              <w:pStyle w:val="Tick"/>
              <w:rPr>
                <w:rFonts w:ascii="Symbol" w:eastAsia="Symbol" w:hAnsi="Symbol" w:cs="Symbol"/>
              </w:rPr>
            </w:pPr>
            <w:r w:rsidRPr="3AC5AB30">
              <w:rPr>
                <w:rFonts w:ascii="Symbol" w:eastAsia="Symbol" w:hAnsi="Symbol" w:cs="Symbol"/>
              </w:rPr>
              <w:t>Ö</w:t>
            </w:r>
          </w:p>
        </w:tc>
      </w:tr>
      <w:tr w:rsidR="00F61051" w14:paraId="4BB7D4A7"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814881F" w14:textId="751DB64E" w:rsidR="00F61051" w:rsidRPr="00A624E4" w:rsidRDefault="00F61051" w:rsidP="00351D3A">
            <w:pPr>
              <w:pStyle w:val="ListParagraph"/>
              <w:framePr w:hSpace="0" w:wrap="auto" w:vAnchor="margin" w:hAnchor="text" w:xAlign="left" w:yAlign="inline"/>
            </w:pPr>
            <w:r>
              <w:t>I</w:t>
            </w:r>
            <w:r w:rsidRPr="00E94E7B">
              <w:t>f participating in an excursion</w:t>
            </w:r>
            <w:r>
              <w:t>, regular outing</w:t>
            </w:r>
            <w:r w:rsidRPr="00E94E7B">
              <w:t xml:space="preserve"> or service event, informing an educator immediately if a child appears to be missing from the group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B6E109" w14:textId="563399D2"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E3CC98" w14:textId="14A0F4FE" w:rsidR="00F61051" w:rsidRDefault="00F61051" w:rsidP="00F6105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2CB125" w14:textId="7DE376BB" w:rsidR="00F61051" w:rsidRDefault="00F61051" w:rsidP="00F6105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94AEB0" w14:textId="60D75043" w:rsidR="00F61051" w:rsidRDefault="00F61051" w:rsidP="00F6105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E4C0A" w14:textId="3F2F0377" w:rsidR="00F61051" w:rsidRDefault="00F61051" w:rsidP="00F61051">
            <w:pPr>
              <w:pStyle w:val="Tick"/>
            </w:pPr>
            <w:r>
              <w:rPr>
                <w:rFonts w:ascii="Symbol" w:eastAsia="Symbol" w:hAnsi="Symbol" w:cs="Symbol"/>
              </w:rPr>
              <w:t>Ö</w:t>
            </w:r>
          </w:p>
        </w:tc>
      </w:tr>
      <w:tr w:rsidR="007E6211" w14:paraId="6C8F243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1F7EBA22" w14:textId="2AB5366A" w:rsidR="007E6211" w:rsidRPr="00E94E7B" w:rsidRDefault="00155265" w:rsidP="00351D3A">
            <w:pPr>
              <w:pStyle w:val="ListParagraph"/>
              <w:framePr w:hSpace="0" w:wrap="auto" w:vAnchor="margin" w:hAnchor="text" w:xAlign="left" w:yAlign="inline"/>
            </w:pPr>
            <w:r>
              <w:t>S</w:t>
            </w:r>
            <w:r w:rsidR="000E4628" w:rsidRPr="000E4628">
              <w:t>upervising and caring for siblings and other children in their care who are not enrolled in the program</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BB774FB" w14:textId="77777777" w:rsidR="007E6211" w:rsidRDefault="007E6211" w:rsidP="00B77BE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0F97BA" w14:textId="77777777" w:rsidR="007E6211" w:rsidRDefault="007E6211" w:rsidP="00B77BE1">
            <w:pPr>
              <w:pStyle w:val="Tick"/>
            </w:pP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3C8C8A" w14:textId="77777777" w:rsidR="007E6211" w:rsidRDefault="007E6211" w:rsidP="00B77BE1">
            <w:pPr>
              <w:pStyle w:val="Tick"/>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E87F66" w14:textId="07FB366E" w:rsidR="007E6211" w:rsidRDefault="000F0A69" w:rsidP="00B77BE1">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C6C29DF" w14:textId="77777777" w:rsidR="007E6211" w:rsidRDefault="007E6211" w:rsidP="00B77BE1">
            <w:pPr>
              <w:pStyle w:val="Tick"/>
            </w:pPr>
          </w:p>
        </w:tc>
      </w:tr>
      <w:tr w:rsidR="0017519A" w14:paraId="03879754"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524D1976" w14:textId="6BBF508F" w:rsidR="0017519A" w:rsidRDefault="0017519A" w:rsidP="00351D3A">
            <w:pPr>
              <w:pStyle w:val="ListParagraph"/>
              <w:framePr w:hSpace="0" w:wrap="auto" w:vAnchor="margin" w:hAnchor="text" w:xAlign="left" w:yAlign="inline"/>
            </w:pPr>
            <w:r>
              <w:t>T</w:t>
            </w:r>
            <w:r w:rsidRPr="007E756E">
              <w:t>aking a portable first aid kit (including required medication for dealing with medical conditions) on excursions and other offsite activities</w:t>
            </w:r>
            <w:r w:rsidR="0016601F">
              <w:t xml:space="preserve"> </w:t>
            </w:r>
            <w:r w:rsidR="0016601F" w:rsidRPr="0016601F">
              <w:rPr>
                <w:rStyle w:val="RegulationLawChar"/>
              </w:rPr>
              <w:t>(Regulation 89)</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2D6A545" w14:textId="555A79BE" w:rsidR="0017519A" w:rsidRPr="00F47626" w:rsidRDefault="0017519A" w:rsidP="0017519A">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F8F4D5D" w14:textId="0AFD4C96" w:rsidR="0017519A" w:rsidRDefault="0017519A" w:rsidP="0017519A">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797C805" w14:textId="326FD2D0" w:rsidR="0017519A" w:rsidRDefault="0017519A" w:rsidP="0017519A">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4E13C7D" w14:textId="213AB87A" w:rsidR="0017519A" w:rsidRDefault="0017519A" w:rsidP="0017519A">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FDA44A0" w14:textId="543307B1" w:rsidR="0017519A" w:rsidRDefault="0017519A" w:rsidP="0017519A">
            <w:pPr>
              <w:pStyle w:val="Tick"/>
            </w:pPr>
            <w:r>
              <w:rPr>
                <w:rFonts w:ascii="Symbol" w:eastAsia="Symbol" w:hAnsi="Symbol" w:cs="Symbol"/>
              </w:rPr>
              <w:t>Ö</w:t>
            </w:r>
          </w:p>
        </w:tc>
      </w:tr>
      <w:tr w:rsidR="0017519A" w14:paraId="2A53612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B59F377" w14:textId="0789DB6B" w:rsidR="0017519A" w:rsidRPr="00E250D5" w:rsidRDefault="0017519A" w:rsidP="00351D3A">
            <w:pPr>
              <w:pStyle w:val="ListParagraph"/>
              <w:framePr w:hSpace="0" w:wrap="auto" w:vAnchor="margin" w:hAnchor="text" w:xAlign="left" w:yAlign="inline"/>
            </w:pPr>
            <w:r>
              <w:t>E</w:t>
            </w:r>
            <w:r w:rsidRPr="001D2BE1">
              <w:t xml:space="preserve">nsuring that each child’s personal medication and current medical management plan is taken on excursions and other offsite activities </w:t>
            </w:r>
            <w:r w:rsidRPr="00104FEF">
              <w:rPr>
                <w:rStyle w:val="PolicyNameChar"/>
              </w:rPr>
              <w:t xml:space="preserve">(refer to </w:t>
            </w:r>
            <w:r w:rsidR="00E527A5" w:rsidRPr="00E527A5">
              <w:rPr>
                <w:rFonts w:ascii="TheSansB W6 SemiBold" w:hAnsi="TheSansB W6 SemiBold"/>
                <w:i/>
                <w:iCs/>
                <w:color w:val="693A77" w:themeColor="accent4"/>
              </w:rPr>
              <w:t xml:space="preserve">Dealing with Medical Conditions Policy, </w:t>
            </w:r>
            <w:r w:rsidR="00E527A5" w:rsidRPr="00154057">
              <w:rPr>
                <w:rFonts w:ascii="TheSansB W6 SemiBold" w:hAnsi="TheSansB W6 SemiBold"/>
                <w:i/>
                <w:iCs/>
                <w:color w:val="693A77" w:themeColor="accent4"/>
              </w:rPr>
              <w:t>Asthma Management Policy, Anaphylaxis and Allergic Reactions Policy, Diabetes Policy and Epilepsy and Seizures Policy)</w:t>
            </w:r>
            <w:r w:rsidR="00AB06EB" w:rsidRPr="00154057">
              <w:rPr>
                <w:rFonts w:ascii="TheSansB W6 SemiBold" w:hAnsi="TheSansB W6 SemiBold"/>
                <w:i/>
                <w:iCs/>
                <w:color w:val="693A77" w:themeColor="accent4"/>
              </w:rPr>
              <w:t xml:space="preserve"> </w:t>
            </w:r>
            <w:r w:rsidR="008659E5" w:rsidRPr="00154057">
              <w:rPr>
                <w:rStyle w:val="RegulationLawChar"/>
              </w:rPr>
              <w:t>(Regulation 90)</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DDFB29" w14:textId="58551CDE" w:rsidR="0017519A" w:rsidRPr="00F47626" w:rsidRDefault="0017519A" w:rsidP="0017519A">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F9597F" w14:textId="54415DD1" w:rsidR="0017519A" w:rsidRDefault="0017519A" w:rsidP="0017519A">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EB0B85" w14:textId="6AB90DB7" w:rsidR="0017519A" w:rsidRDefault="0017519A" w:rsidP="0017519A">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E25B180" w14:textId="585009CF" w:rsidR="0017519A" w:rsidRDefault="0017519A" w:rsidP="0017519A">
            <w:pPr>
              <w:pStyle w:val="Tick"/>
            </w:pPr>
            <w:r>
              <w:rPr>
                <w:rFonts w:ascii="Symbol" w:eastAsia="Symbol" w:hAnsi="Symbol" w:cs="Symbol"/>
              </w:rPr>
              <w:t>Ö</w:t>
            </w: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177796" w14:textId="11952C5C" w:rsidR="0017519A" w:rsidRDefault="0017519A" w:rsidP="0017519A">
            <w:pPr>
              <w:pStyle w:val="Tick"/>
            </w:pPr>
            <w:r>
              <w:rPr>
                <w:rFonts w:ascii="Symbol" w:eastAsia="Symbol" w:hAnsi="Symbol" w:cs="Symbol"/>
              </w:rPr>
              <w:t>Ö</w:t>
            </w:r>
          </w:p>
        </w:tc>
      </w:tr>
      <w:tr w:rsidR="00801529" w14:paraId="6FAC2C66"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0B642A13" w14:textId="7619C7EA" w:rsidR="00801529" w:rsidRPr="00F66B85" w:rsidRDefault="17BE7FFC" w:rsidP="00351D3A">
            <w:pPr>
              <w:pStyle w:val="ListParagraph"/>
              <w:framePr w:hSpace="0" w:wrap="auto" w:vAnchor="margin" w:hAnchor="text" w:xAlign="left" w:yAlign="inline"/>
            </w:pPr>
            <w:r>
              <w:t>Ensuring a mobile phone, the emergency contact details for each child and the contact details of their medical practitioner are taken on excursions for notification in the event of an incident, injury, trauma or illness</w:t>
            </w:r>
            <w:r w:rsidR="003D7D1D">
              <w:t xml:space="preserve"> </w:t>
            </w:r>
            <w:r w:rsidR="003D7D1D" w:rsidRPr="007E756E">
              <w:rPr>
                <w:rStyle w:val="RegulationLawChar"/>
              </w:rPr>
              <w:t>(Regulation 98)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CAECF81" w14:textId="7B2759F7" w:rsidR="00801529" w:rsidRPr="00F47626" w:rsidRDefault="00801529" w:rsidP="0080152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5B4EF8" w14:textId="2FB35351"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F16865" w14:textId="0D900433"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3EBE89" w14:textId="3A57768B"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20716C" w14:textId="486B958D" w:rsidR="00801529" w:rsidRDefault="00801529" w:rsidP="00801529">
            <w:pPr>
              <w:pStyle w:val="Tick"/>
            </w:pPr>
          </w:p>
        </w:tc>
      </w:tr>
      <w:tr w:rsidR="00801529" w14:paraId="129D250D"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B304209" w14:textId="12E91AA7" w:rsidR="00801529" w:rsidRPr="00F66B85" w:rsidRDefault="17BE7FFC" w:rsidP="00351D3A">
            <w:pPr>
              <w:pStyle w:val="ListParagraph"/>
              <w:framePr w:hSpace="0" w:wrap="auto" w:vAnchor="margin" w:hAnchor="text" w:xAlign="left" w:yAlign="inline"/>
            </w:pPr>
            <w:r>
              <w:t xml:space="preserve">Ensuring sunscreen </w:t>
            </w:r>
            <w:r w:rsidR="001869B3">
              <w:t xml:space="preserve">and hats </w:t>
            </w:r>
            <w:r>
              <w:t>(if required) is taken on excursions and is available as required for service events and that outdoor excursion venues provide adequate shade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5622C36" w14:textId="383C84DF" w:rsidR="00801529" w:rsidRPr="00F47626" w:rsidRDefault="00801529" w:rsidP="00801529">
            <w:pPr>
              <w:pStyle w:val="Tick"/>
              <w:rPr>
                <w:b/>
                <w:bCs/>
              </w:rPr>
            </w:pPr>
            <w:r w:rsidRPr="00F47626">
              <w:rPr>
                <w:rFonts w:ascii="Abadi" w:hAnsi="Abadi"/>
                <w:b/>
                <w:bCs/>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6DE65" w14:textId="04C2327C"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CEAD2B" w14:textId="29177FDD"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AD63AB7" w14:textId="0F9EBEEC"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974E21" w14:textId="25BA06A0" w:rsidR="00801529" w:rsidRDefault="00801529" w:rsidP="00801529">
            <w:pPr>
              <w:pStyle w:val="Tick"/>
            </w:pPr>
            <w:r>
              <w:rPr>
                <w:rFonts w:ascii="Symbol" w:eastAsia="Symbol" w:hAnsi="Symbol" w:cs="Symbol"/>
              </w:rPr>
              <w:t>Ö</w:t>
            </w:r>
          </w:p>
        </w:tc>
      </w:tr>
      <w:tr w:rsidR="00801529" w14:paraId="79DD46F8"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6987C300" w14:textId="067E0FE0" w:rsidR="00801529" w:rsidRPr="007363F3" w:rsidRDefault="0669D0BC" w:rsidP="00351D3A">
            <w:pPr>
              <w:pStyle w:val="ListParagraph"/>
              <w:framePr w:hSpace="0" w:wrap="auto" w:vAnchor="margin" w:hAnchor="text" w:xAlign="left" w:yAlign="inline"/>
            </w:pPr>
            <w:r>
              <w:t>Informing parents/guardians of items required by children for the excursion</w:t>
            </w:r>
            <w:r w:rsidR="00FB69FA">
              <w:t>, adventure activities</w:t>
            </w:r>
            <w:r>
              <w:t xml:space="preserve"> or service event </w:t>
            </w:r>
            <w:r w:rsidR="2B5021DA">
              <w:t>e.g.,</w:t>
            </w:r>
            <w:r>
              <w:t xml:space="preserve"> snack/lunch, sunscreen, coat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50D7F4" w14:textId="60D58938"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797644" w14:textId="62DC959B"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EBB0B9B" w14:textId="43643393"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B931B7" w14:textId="1F772B75"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B535CA" w14:textId="0C0E664C" w:rsidR="00801529" w:rsidRDefault="00801529" w:rsidP="00801529">
            <w:pPr>
              <w:pStyle w:val="Tick"/>
            </w:pPr>
          </w:p>
        </w:tc>
      </w:tr>
      <w:tr w:rsidR="00801529" w14:paraId="2F5A241B" w14:textId="77777777" w:rsidTr="005843AC">
        <w:tc>
          <w:tcPr>
            <w:tcW w:w="5495" w:type="dxa"/>
            <w:tcBorders>
              <w:top w:val="single" w:sz="4" w:space="0" w:color="B6BD37"/>
              <w:left w:val="single" w:sz="4" w:space="0" w:color="B6BD37"/>
              <w:bottom w:val="single" w:sz="4" w:space="0" w:color="B6BD37"/>
              <w:right w:val="single" w:sz="4" w:space="0" w:color="B6BD37"/>
            </w:tcBorders>
          </w:tcPr>
          <w:p w14:paraId="31402B74" w14:textId="4C2CE496" w:rsidR="00801529" w:rsidRPr="007363F3" w:rsidRDefault="00801529" w:rsidP="00351D3A">
            <w:pPr>
              <w:pStyle w:val="ListParagraph"/>
              <w:framePr w:hSpace="0" w:wrap="auto" w:vAnchor="margin" w:hAnchor="text" w:xAlign="left" w:yAlign="inline"/>
            </w:pPr>
            <w:r>
              <w:t>D</w:t>
            </w:r>
            <w:r w:rsidRPr="00A81C8F">
              <w:t>isplaying a notice at the service indicating that children are on an excursion, and including the location of the excursion and expected time of return to the service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CFC661" w14:textId="1D3FA264"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FA246C" w14:textId="36E95486" w:rsidR="00801529" w:rsidRDefault="00801529" w:rsidP="00801529">
            <w:pPr>
              <w:pStyle w:val="Tick"/>
            </w:pPr>
            <w:r>
              <w:rPr>
                <w:rFonts w:ascii="Symbol" w:eastAsia="Symbol" w:hAnsi="Symbol" w:cs="Symbol"/>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540B04" w14:textId="305C6CAD" w:rsidR="00801529" w:rsidRDefault="00801529" w:rsidP="00801529">
            <w:pPr>
              <w:pStyle w:val="Tick"/>
            </w:pPr>
            <w:r>
              <w:rPr>
                <w:rFonts w:ascii="Symbol" w:eastAsia="Symbol" w:hAnsi="Symbol" w:cs="Symbol"/>
              </w:rPr>
              <w:t>Ö</w:t>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3772BF" w14:textId="0BB58D3D" w:rsidR="00801529" w:rsidRDefault="00801529" w:rsidP="00801529">
            <w:pPr>
              <w:pStyle w:val="Tick"/>
            </w:pPr>
          </w:p>
        </w:tc>
        <w:tc>
          <w:tcPr>
            <w:tcW w:w="741"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639B824" w14:textId="4EF81462" w:rsidR="00801529" w:rsidRDefault="00801529" w:rsidP="00801529">
            <w:pPr>
              <w:pStyle w:val="Tick"/>
            </w:pPr>
          </w:p>
        </w:tc>
      </w:tr>
    </w:tbl>
    <w:p w14:paraId="5F3735BB" w14:textId="77777777" w:rsidR="003848D7" w:rsidRDefault="003848D7" w:rsidP="00E55F67">
      <w:pPr>
        <w:pStyle w:val="BODYTEXTELAA"/>
      </w:pPr>
    </w:p>
    <w:p w14:paraId="64152245" w14:textId="77777777" w:rsidR="00F359D9" w:rsidRDefault="00786E36" w:rsidP="00E55F67">
      <w:pPr>
        <w:pStyle w:val="BODYTEXTELAA"/>
      </w:pPr>
      <w:r>
        <w:rPr>
          <w:noProof/>
        </w:rPr>
        <w:drawing>
          <wp:anchor distT="0" distB="0" distL="114300" distR="114300" simplePos="0" relativeHeight="251658251" behindDoc="1" locked="1" layoutInCell="1" allowOverlap="1" wp14:anchorId="4E02FAF5" wp14:editId="63625547">
            <wp:simplePos x="0" y="0"/>
            <wp:positionH relativeFrom="column">
              <wp:posOffset>-100330</wp:posOffset>
            </wp:positionH>
            <wp:positionV relativeFrom="line">
              <wp:posOffset>0</wp:posOffset>
            </wp:positionV>
            <wp:extent cx="827405" cy="82740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E6E818C" wp14:editId="006CC243">
                <wp:simplePos x="0" y="0"/>
                <wp:positionH relativeFrom="column">
                  <wp:posOffset>827405</wp:posOffset>
                </wp:positionH>
                <wp:positionV relativeFrom="paragraph">
                  <wp:posOffset>-40005</wp:posOffset>
                </wp:positionV>
                <wp:extent cx="5709285" cy="0"/>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2B85A"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19D09B05" w14:textId="77777777" w:rsidR="00F359D9" w:rsidRDefault="00F359D9" w:rsidP="007343F6">
      <w:pPr>
        <w:pStyle w:val="BackgroundandLegislation"/>
      </w:pPr>
      <w:r>
        <w:t xml:space="preserve">Background and </w:t>
      </w:r>
      <w:r w:rsidRPr="002B33CE">
        <w:t>Legislation</w:t>
      </w:r>
    </w:p>
    <w:p w14:paraId="72D7BC25" w14:textId="77777777" w:rsidR="00F359D9" w:rsidRDefault="00F359D9" w:rsidP="007343F6">
      <w:pPr>
        <w:pStyle w:val="Heading2"/>
      </w:pPr>
      <w:r>
        <w:t>Background</w:t>
      </w:r>
    </w:p>
    <w:p w14:paraId="5142280C" w14:textId="0CB54EB9" w:rsidR="00274604" w:rsidRPr="00154057" w:rsidRDefault="00274604" w:rsidP="00E55F67">
      <w:pPr>
        <w:pStyle w:val="BODYTEXTELAA"/>
      </w:pPr>
      <w:r>
        <w:t>Excursions</w:t>
      </w:r>
      <w:r w:rsidR="00FC32C0" w:rsidRPr="00154057">
        <w:t>, regular o</w:t>
      </w:r>
      <w:r w:rsidR="000D0808" w:rsidRPr="00154057">
        <w:t>utings</w:t>
      </w:r>
      <w:r w:rsidRPr="00154057">
        <w:t xml:space="preserve"> and service events are planned to extend the educational program and further develop the current interests of children. The </w:t>
      </w:r>
      <w:r w:rsidRPr="00154057">
        <w:rPr>
          <w:rStyle w:val="RegulationLawChar"/>
        </w:rPr>
        <w:t xml:space="preserve">Victorian Early Years Learning and Development Framework </w:t>
      </w:r>
      <w:r w:rsidRPr="00154057">
        <w:rPr>
          <w:rStyle w:val="RefertoSourceDefinitionsAttachmentChar"/>
        </w:rPr>
        <w:t>(refer to Sources)</w:t>
      </w:r>
      <w:r w:rsidRPr="00154057">
        <w:t xml:space="preserve"> states that “Participating in their communities strengthens children’s sense of identity and wellbeing” (Outcome 2: Children are connected with and contribute to their world). The purpose and educational value of each excursion or service event should be clearly communicated to parents/guardians.</w:t>
      </w:r>
    </w:p>
    <w:p w14:paraId="72073F94" w14:textId="3E0B62ED" w:rsidR="00274604" w:rsidRDefault="00274604" w:rsidP="00E55F67">
      <w:pPr>
        <w:pStyle w:val="BODYTEXTELAA"/>
      </w:pPr>
      <w:r w:rsidRPr="00154057">
        <w:t>When planning excursions</w:t>
      </w:r>
      <w:r w:rsidR="000D0808" w:rsidRPr="00154057">
        <w:t xml:space="preserve">, regular outings </w:t>
      </w:r>
      <w:r w:rsidRPr="00154057">
        <w:t xml:space="preserve">and service events, it is important to ensure that they are inclusive of all members of the service community. Consideration must be given to any extra costs </w:t>
      </w:r>
      <w:r w:rsidRPr="00154057">
        <w:lastRenderedPageBreak/>
        <w:t xml:space="preserve">involved and the ability of families to pay these costs. Consideration must also be given to ensuring that all children can attend regardless of their abilities, additional needs or medical conditions </w:t>
      </w:r>
      <w:r w:rsidRPr="00154057">
        <w:rPr>
          <w:rStyle w:val="PolicyNameChar"/>
        </w:rPr>
        <w:t xml:space="preserve">(refer to Inclusion and Equity Policy, Dealing with Medical Conditions Policy, Asthma </w:t>
      </w:r>
      <w:r w:rsidR="004800EC" w:rsidRPr="00154057">
        <w:rPr>
          <w:rStyle w:val="PolicyNameChar"/>
        </w:rPr>
        <w:t xml:space="preserve">Management </w:t>
      </w:r>
      <w:r w:rsidRPr="00154057">
        <w:rPr>
          <w:rStyle w:val="PolicyNameChar"/>
        </w:rPr>
        <w:t xml:space="preserve">Policy, Anaphylaxis Policy, Diabetes Policy and Epilepsy </w:t>
      </w:r>
      <w:r w:rsidR="004800EC" w:rsidRPr="00154057">
        <w:rPr>
          <w:rStyle w:val="PolicyNameChar"/>
        </w:rPr>
        <w:t xml:space="preserve">and Seizures </w:t>
      </w:r>
      <w:r w:rsidRPr="00154057">
        <w:rPr>
          <w:rStyle w:val="PolicyNameChar"/>
        </w:rPr>
        <w:t>Policy)</w:t>
      </w:r>
      <w:r w:rsidRPr="00154057">
        <w:t>. Clear procedures must be developed and followed, and these should be communicated to parents/guardians.</w:t>
      </w:r>
    </w:p>
    <w:p w14:paraId="1B1F0E33" w14:textId="2DD5A6C8" w:rsidR="00274604" w:rsidRDefault="00274604" w:rsidP="00E55F67">
      <w:pPr>
        <w:pStyle w:val="BODYTEXTELAA"/>
        <w:rPr>
          <w:rStyle w:val="RefertoSourceDefinitionsAttachmentChar"/>
        </w:rPr>
      </w:pPr>
      <w:r>
        <w:t xml:space="preserve">A risk assessment must be carried out for each excursion to determine any risks to children’s health, safety or wellbeing before permission is sought from parents/guardians </w:t>
      </w:r>
      <w:r w:rsidRPr="001F6A2A">
        <w:rPr>
          <w:rStyle w:val="RegulationLawChar"/>
        </w:rPr>
        <w:t>(Regulations 100, 101)</w:t>
      </w:r>
      <w:r>
        <w:t xml:space="preserve">. The risk assessment must identify each risk and specify how the risk will be managed and/or minimised </w:t>
      </w:r>
      <w:r w:rsidRPr="001F6A2A">
        <w:rPr>
          <w:rStyle w:val="RegulationLawChar"/>
        </w:rPr>
        <w:t>(Regulation 101)</w:t>
      </w:r>
      <w:r w:rsidR="001F6A2A">
        <w:t>.</w:t>
      </w:r>
      <w:r>
        <w:t xml:space="preserve"> Written authorisation for the child to attend the excursion must be obtained from a parent/guardian or person named in the child’s enrolment record before the child can be taken outside the service premises. For details regarding information to be included in the written authorisation, </w:t>
      </w:r>
      <w:r w:rsidRPr="001F6A2A">
        <w:rPr>
          <w:rStyle w:val="RefertoSourceDefinitionsAttachmentChar"/>
        </w:rPr>
        <w:t>refer to Attachment 1.</w:t>
      </w:r>
    </w:p>
    <w:p w14:paraId="496C0FD7"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gulationLawChar"/>
        </w:rPr>
        <w:t>National Regulation 102-5</w:t>
      </w:r>
      <w:r w:rsidRPr="00154057">
        <w:rPr>
          <w:rStyle w:val="RefertoSourceDefinitionsAttachmentChar"/>
          <w:rFonts w:ascii="TheSansB W3 Light" w:hAnsi="TheSansB W3 Light"/>
          <w:i w:val="0"/>
          <w:color w:val="auto"/>
        </w:rPr>
        <w:t xml:space="preserve"> states a risk assessment and authorisation only need to be completed once every 12 months if the outing qualifies as a regular outing </w:t>
      </w:r>
      <w:r w:rsidRPr="00154057">
        <w:rPr>
          <w:rStyle w:val="RefertoSourceDefinitionsAttachmentChar"/>
        </w:rPr>
        <w:t>(refer to Definitions)</w:t>
      </w:r>
      <w:r w:rsidRPr="00154057">
        <w:rPr>
          <w:rStyle w:val="RefertoSourceDefinitionsAttachmentChar"/>
          <w:rFonts w:ascii="TheSansB W3 Light" w:hAnsi="TheSansB W3 Light"/>
          <w:i w:val="0"/>
          <w:color w:val="auto"/>
        </w:rPr>
        <w:t xml:space="preserve"> and the circumstances have not changed. However, a new risk assessment and authorisation are required if any circumstances, such as the location, number of children, route, transport method, activities, or duration of the outing, change. </w:t>
      </w:r>
    </w:p>
    <w:p w14:paraId="51A87F53" w14:textId="77777777" w:rsidR="00C64392" w:rsidRPr="00154057" w:rsidRDefault="00C64392" w:rsidP="00C64392">
      <w:pPr>
        <w:pStyle w:val="BODYTEXTELAA"/>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Each excursion requires a separate risk assessment and written authorisation to be given by an authorised person.</w:t>
      </w:r>
    </w:p>
    <w:p w14:paraId="48297349" w14:textId="3D3D351B"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‘Blanket’ risk assessments and authorisations for a general area are not compliant. </w:t>
      </w:r>
    </w:p>
    <w:p w14:paraId="79389314" w14:textId="431D387A" w:rsidR="00C64392"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 xml:space="preserve">Spontaneous outings are not permitted. </w:t>
      </w:r>
    </w:p>
    <w:p w14:paraId="1344B39C" w14:textId="1F52D89B" w:rsidR="00EC6BFB" w:rsidRPr="00154057" w:rsidRDefault="00C64392" w:rsidP="00C64392">
      <w:pPr>
        <w:pStyle w:val="BodyTextBullet1"/>
        <w:rPr>
          <w:rStyle w:val="RefertoSourceDefinitionsAttachmentChar"/>
          <w:rFonts w:ascii="TheSansB W3 Light" w:hAnsi="TheSansB W3 Light"/>
          <w:i w:val="0"/>
          <w:color w:val="auto"/>
        </w:rPr>
      </w:pPr>
      <w:r w:rsidRPr="00154057">
        <w:rPr>
          <w:rStyle w:val="RefertoSourceDefinitionsAttachmentChar"/>
          <w:rFonts w:ascii="TheSansB W3 Light" w:hAnsi="TheSansB W3 Light"/>
          <w:i w:val="0"/>
          <w:color w:val="auto"/>
        </w:rPr>
        <w:t>Authorisations and risk assessments must refer to a particular destination - they cannot be applied to multiple possible destinations within a general area (for example within a 2 km radius of the service)</w:t>
      </w:r>
    </w:p>
    <w:p w14:paraId="117070B4" w14:textId="77777777" w:rsidR="00274604" w:rsidRDefault="00274604" w:rsidP="00E55F67">
      <w:pPr>
        <w:pStyle w:val="BODYTEXTELAA"/>
      </w:pPr>
      <w:r>
        <w:t>Active travel excursions near the service have a range of benefits including:</w:t>
      </w:r>
    </w:p>
    <w:p w14:paraId="21A06962" w14:textId="7A9E9BE7" w:rsidR="00274604" w:rsidRDefault="00274604" w:rsidP="00A73135">
      <w:pPr>
        <w:pStyle w:val="BodyTextBullet1"/>
      </w:pPr>
      <w:r>
        <w:t>children and staff being physically active</w:t>
      </w:r>
    </w:p>
    <w:p w14:paraId="21F78CBA" w14:textId="0CFA1BC7" w:rsidR="00274604" w:rsidRDefault="00274604" w:rsidP="00A73135">
      <w:pPr>
        <w:pStyle w:val="BodyTextBullet1"/>
      </w:pPr>
      <w:r>
        <w:t xml:space="preserve">providing the </w:t>
      </w:r>
      <w:r w:rsidRPr="00E55F67">
        <w:t>opportunity</w:t>
      </w:r>
      <w:r>
        <w:t xml:space="preserve"> to practice road safety</w:t>
      </w:r>
    </w:p>
    <w:p w14:paraId="30DE70EC" w14:textId="2D33A6EB" w:rsidR="00274604" w:rsidRDefault="00274604" w:rsidP="00A73135">
      <w:pPr>
        <w:pStyle w:val="BodyTextBullet1"/>
      </w:pPr>
      <w:r>
        <w:t>engaging with the community</w:t>
      </w:r>
    </w:p>
    <w:p w14:paraId="66148DB9" w14:textId="31975519" w:rsidR="00F359D9" w:rsidRDefault="00274604" w:rsidP="00E55F67">
      <w:pPr>
        <w:pStyle w:val="BODYTEXTELAA"/>
      </w:pPr>
      <w:r>
        <w:t xml:space="preserve">Early childhood road safety education aims to reduce the risk of serious injury and death from road trauma. It also aims to lay the foundations for children to become safe and independent road and transport users in the future. Road safety education is an important part of a holistic approach to keeping children safe around traffic and in the road environment. Effective traffic skills are best learnt if they occur in a real environment </w:t>
      </w:r>
      <w:r w:rsidR="769F149D">
        <w:t>i.e.,</w:t>
      </w:r>
      <w:r>
        <w:t xml:space="preserve"> using crossings and traffic lights.</w:t>
      </w:r>
    </w:p>
    <w:p w14:paraId="3D8DEE70" w14:textId="77777777" w:rsidR="00F359D9" w:rsidRDefault="00F359D9" w:rsidP="007343F6">
      <w:pPr>
        <w:pStyle w:val="Heading2"/>
      </w:pPr>
      <w:r>
        <w:t>Legislation and Standards</w:t>
      </w:r>
    </w:p>
    <w:p w14:paraId="09011EAD" w14:textId="77777777" w:rsidR="009C7DF8" w:rsidRDefault="009C7DF8" w:rsidP="00E55F67">
      <w:pPr>
        <w:pStyle w:val="BODYTEXTELAA"/>
      </w:pPr>
      <w:r w:rsidRPr="006978C9">
        <w:t>Relevant legislation</w:t>
      </w:r>
      <w:r>
        <w:t xml:space="preserve"> and standards</w:t>
      </w:r>
      <w:r w:rsidRPr="006978C9">
        <w:t xml:space="preserve"> include but </w:t>
      </w:r>
      <w:r>
        <w:t>are not limited to:</w:t>
      </w:r>
    </w:p>
    <w:p w14:paraId="1BFAB9E0" w14:textId="77777777" w:rsidR="007C2B1C" w:rsidRPr="00E55F67" w:rsidRDefault="007C2B1C" w:rsidP="00A73135">
      <w:pPr>
        <w:pStyle w:val="BodyTextBullet1"/>
      </w:pPr>
      <w:r w:rsidRPr="00E55F67">
        <w:t>Education and Care Services National Law Act 2010</w:t>
      </w:r>
    </w:p>
    <w:p w14:paraId="7CB999EB" w14:textId="77777777" w:rsidR="007C2B1C" w:rsidRPr="00E55F67" w:rsidRDefault="007C2B1C" w:rsidP="00A73135">
      <w:pPr>
        <w:pStyle w:val="BodyTextBullet1"/>
      </w:pPr>
      <w:r w:rsidRPr="00E55F67">
        <w:t>Education and Care Services National Regulations 2011</w:t>
      </w:r>
    </w:p>
    <w:p w14:paraId="0B027A1D" w14:textId="79114874" w:rsidR="00F359D9" w:rsidRDefault="007C2B1C" w:rsidP="00A73135">
      <w:pPr>
        <w:pStyle w:val="BodyTextBullet1"/>
      </w:pPr>
      <w:r w:rsidRPr="00E55F67">
        <w:rPr>
          <w:i/>
        </w:rPr>
        <w:t>National Quality Standard</w:t>
      </w:r>
      <w:r>
        <w:t>, including Quality Area 1: Educational Program and Practice and Quality Area 2: Children’s Health and Safety</w:t>
      </w:r>
      <w:r w:rsidR="002B33CE">
        <w:rPr>
          <w:noProof/>
        </w:rPr>
        <mc:AlternateContent>
          <mc:Choice Requires="wps">
            <w:drawing>
              <wp:anchor distT="45720" distB="45720" distL="114300" distR="114300" simplePos="0" relativeHeight="251658257" behindDoc="1" locked="0" layoutInCell="1" allowOverlap="1" wp14:anchorId="6765351E" wp14:editId="30B3A341">
                <wp:simplePos x="0" y="0"/>
                <wp:positionH relativeFrom="margin">
                  <wp:posOffset>731603</wp:posOffset>
                </wp:positionH>
                <wp:positionV relativeFrom="paragraph">
                  <wp:posOffset>508911</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5"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765351E" id="Text Box 217" o:spid="_x0000_s1028" style="position:absolute;left:0;text-align:left;margin-left:57.6pt;margin-top:40.05pt;width:441.75pt;height:73.6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" fillcolor="#94caed" stroked="f">
                <v:stroke joinstyle="miter"/>
                <v:textbox>
                  <w:txbxContent>
                    <w:p w14:paraId="7AC13A46" w14:textId="77777777" w:rsidR="002B33CE" w:rsidRDefault="002B33CE">
                      <w:r>
                        <w:t>The most current amendments to listed legislation can be found at:</w:t>
                      </w:r>
                    </w:p>
                    <w:p w14:paraId="61E59C11" w14:textId="77777777" w:rsidR="002B33CE" w:rsidRDefault="002B33CE" w:rsidP="000C5FAE">
                      <w:pPr>
                        <w:pStyle w:val="TableAttachmentTextBullet1"/>
                      </w:pPr>
                      <w:r>
                        <w:t xml:space="preserve">Victorian Legislation – Victorian Law Today: </w:t>
                      </w:r>
                      <w:hyperlink r:id="rId17" w:history="1">
                        <w:r w:rsidR="00C94FB0" w:rsidRPr="00DF2DED">
                          <w:rPr>
                            <w:rStyle w:val="Hyperlink"/>
                          </w:rPr>
                          <w:t>www.legislation.vic.gov.au</w:t>
                        </w:r>
                      </w:hyperlink>
                    </w:p>
                    <w:p w14:paraId="40A13621" w14:textId="77777777" w:rsidR="002B33CE" w:rsidRDefault="002B33CE" w:rsidP="000C5FA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p>
    <w:p w14:paraId="791364E7" w14:textId="77777777" w:rsidR="00DB2057" w:rsidRDefault="00DB2057" w:rsidP="00E55F67">
      <w:pPr>
        <w:pStyle w:val="BODYTEXTELAA"/>
      </w:pPr>
    </w:p>
    <w:p w14:paraId="7812DEDC" w14:textId="77777777" w:rsidR="00F359D9" w:rsidRDefault="0094322F" w:rsidP="00E55F67">
      <w:pPr>
        <w:pStyle w:val="BODYTEXTELAA"/>
      </w:pPr>
      <w:r>
        <w:rPr>
          <w:noProof/>
        </w:rPr>
        <w:drawing>
          <wp:anchor distT="0" distB="0" distL="114300" distR="114300" simplePos="0" relativeHeight="251658252" behindDoc="1" locked="1" layoutInCell="1" allowOverlap="1" wp14:anchorId="768AD45E" wp14:editId="47021F98">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3782F764" wp14:editId="2344EE65">
                <wp:simplePos x="0" y="0"/>
                <wp:positionH relativeFrom="column">
                  <wp:posOffset>821055</wp:posOffset>
                </wp:positionH>
                <wp:positionV relativeFrom="paragraph">
                  <wp:posOffset>-43815</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4C57F"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45pt" to="514.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" strokecolor="#f69434" strokeweight="1.25pt">
                <v:stroke dashstyle="1 1"/>
                <w10:anchorlock/>
              </v:line>
            </w:pict>
          </mc:Fallback>
        </mc:AlternateContent>
      </w:r>
    </w:p>
    <w:p w14:paraId="06FCA253" w14:textId="77777777" w:rsidR="00F359D9" w:rsidRDefault="007B399F" w:rsidP="007343F6">
      <w:pPr>
        <w:pStyle w:val="Definitions"/>
      </w:pPr>
      <w:r>
        <w:lastRenderedPageBreak/>
        <w:t>Definitions</w:t>
      </w:r>
    </w:p>
    <w:p w14:paraId="24EBFC22" w14:textId="77215508" w:rsidR="007B399F" w:rsidRDefault="0013704A" w:rsidP="00E55F67">
      <w:pPr>
        <w:pStyle w:val="BODYTEXTELAA"/>
      </w:pPr>
      <w:r w:rsidRPr="003E6337">
        <w:t xml:space="preserve">The terms defined in this section relate specifically to this policy. For </w:t>
      </w:r>
      <w:r w:rsidR="006F7E88">
        <w:t xml:space="preserve">regularly </w:t>
      </w:r>
      <w:r w:rsidRPr="003E6337">
        <w:t xml:space="preserve">used terms </w:t>
      </w:r>
      <w:r w:rsidR="558F93A4">
        <w:t>e.g.,</w:t>
      </w:r>
      <w:r w:rsidRPr="003E6337">
        <w:t xml:space="preserve">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42D4C6A" w14:textId="77777777" w:rsidR="009003C8" w:rsidRDefault="009003C8" w:rsidP="00E55F67">
      <w:pPr>
        <w:pStyle w:val="BODYTEXTELAA"/>
      </w:pPr>
      <w:r w:rsidRPr="00066C82">
        <w:rPr>
          <w:b/>
          <w:bCs/>
        </w:rPr>
        <w:t>Adequate supervision:</w:t>
      </w:r>
      <w:r>
        <w:t xml:space="preserve"> (In relation to this policy) </w:t>
      </w:r>
      <w:r w:rsidRPr="004201AC">
        <w:rPr>
          <w:b/>
          <w:bCs/>
        </w:rPr>
        <w:t>supervision</w:t>
      </w:r>
      <w:r>
        <w:t xml:space="preserve"> entails all children (individuals and groups) in all areas of the service, being in sight and/or hearing of an educator at all times including during toileting, sleep, rest and transition routines. Services are required to comply with the legislative requirements for educator-to-child ratios at all times. Supervision contributes to protecting children from hazards that may emerge in play, including hazards created by the equipment used.</w:t>
      </w:r>
    </w:p>
    <w:p w14:paraId="28D94265" w14:textId="77777777" w:rsidR="009003C8" w:rsidRDefault="009003C8" w:rsidP="00E55F67">
      <w:pPr>
        <w:pStyle w:val="BODYTEXTELAA"/>
      </w:pPr>
      <w:r>
        <w:t>Adequate supervision refers to constant, active and diligent supervision of every child at the service. Adequate supervision requires that educators are always in a position to observe each child, respond to individual needs and immediately intervene if necessary. Variables affecting supervision levels include:</w:t>
      </w:r>
    </w:p>
    <w:p w14:paraId="31D4E5E6" w14:textId="069E672C" w:rsidR="009003C8" w:rsidRDefault="009003C8" w:rsidP="00A73135">
      <w:pPr>
        <w:pStyle w:val="BodyTextBullet1"/>
      </w:pPr>
      <w:r>
        <w:t>number, age and abilities of children</w:t>
      </w:r>
    </w:p>
    <w:p w14:paraId="4F846DCA" w14:textId="5DADF61C" w:rsidR="009003C8" w:rsidRDefault="009003C8" w:rsidP="00A73135">
      <w:pPr>
        <w:pStyle w:val="BodyTextBullet1"/>
      </w:pPr>
      <w:r>
        <w:t>number and positioning of educators</w:t>
      </w:r>
    </w:p>
    <w:p w14:paraId="2674B1EE" w14:textId="7FFE1274" w:rsidR="009003C8" w:rsidRDefault="009003C8" w:rsidP="00A73135">
      <w:pPr>
        <w:pStyle w:val="BodyTextBullet1"/>
      </w:pPr>
      <w:r>
        <w:t>current activity of each child</w:t>
      </w:r>
    </w:p>
    <w:p w14:paraId="65DABF3E" w14:textId="782DB570" w:rsidR="009003C8" w:rsidRDefault="009003C8" w:rsidP="00A73135">
      <w:pPr>
        <w:pStyle w:val="BodyTextBullet1"/>
      </w:pPr>
      <w:r>
        <w:t>areas in which the children are engaged in an activity (visibility and accessibility)</w:t>
      </w:r>
    </w:p>
    <w:p w14:paraId="13E787D1" w14:textId="02271057" w:rsidR="009003C8" w:rsidRDefault="009003C8" w:rsidP="00A73135">
      <w:pPr>
        <w:pStyle w:val="BodyTextBullet1"/>
      </w:pPr>
      <w:r>
        <w:t>developmental profile of each child and of the group of children</w:t>
      </w:r>
    </w:p>
    <w:p w14:paraId="34520BAF" w14:textId="3DB3C7A4" w:rsidR="009003C8" w:rsidRDefault="009003C8" w:rsidP="00A73135">
      <w:pPr>
        <w:pStyle w:val="BodyTextBullet1"/>
      </w:pPr>
      <w:r>
        <w:t>experience, knowledge and skill of each educator</w:t>
      </w:r>
    </w:p>
    <w:p w14:paraId="4A96F93D" w14:textId="2774DAE5" w:rsidR="009003C8" w:rsidRDefault="009003C8" w:rsidP="00A73135">
      <w:pPr>
        <w:pStyle w:val="BodyTextBullet1"/>
      </w:pPr>
      <w:r>
        <w:t>need for educators to move between areas (effective communication strategies).</w:t>
      </w:r>
    </w:p>
    <w:p w14:paraId="1CE469A3" w14:textId="47D6A93D" w:rsidR="009003C8" w:rsidRDefault="009003C8" w:rsidP="00E55F67">
      <w:pPr>
        <w:pStyle w:val="BODYTEXTELAA"/>
      </w:pPr>
      <w:r w:rsidRPr="004201AC">
        <w:rPr>
          <w:b/>
          <w:bCs/>
        </w:rPr>
        <w:t>Attendance Record:</w:t>
      </w:r>
      <w:r>
        <w:t xml:space="preserve"> Kept by the service to record details of each child attending the service including name, time of arrival and departure, signature of person delivering and collecting the child or of the </w:t>
      </w:r>
      <w:r w:rsidR="004201AC">
        <w:t>n</w:t>
      </w:r>
      <w:r>
        <w:t xml:space="preserve">ominated </w:t>
      </w:r>
      <w:r w:rsidR="004201AC">
        <w:t>s</w:t>
      </w:r>
      <w:r>
        <w:t xml:space="preserve">upervisor or educator </w:t>
      </w:r>
      <w:r w:rsidRPr="004201AC">
        <w:rPr>
          <w:rStyle w:val="RegulationLawChar"/>
        </w:rPr>
        <w:t>(Regulation 158(1))</w:t>
      </w:r>
      <w:r>
        <w:t>.</w:t>
      </w:r>
    </w:p>
    <w:p w14:paraId="01B548D7" w14:textId="77777777" w:rsidR="009003C8" w:rsidRDefault="009003C8" w:rsidP="00E55F67">
      <w:pPr>
        <w:pStyle w:val="BODYTEXTELAA"/>
      </w:pPr>
      <w:r w:rsidRPr="00155BD8">
        <w:rPr>
          <w:b/>
          <w:bCs/>
        </w:rPr>
        <w:t>Excursion:</w:t>
      </w:r>
      <w:r>
        <w:t xml:space="preserve"> An outing organised by the education and care service. The written permission of parents/guardians or a person named on the child’s enrolment record as having lawful authority must be obtained before educators/staff take children outside the service premises.</w:t>
      </w:r>
    </w:p>
    <w:p w14:paraId="22B8238B" w14:textId="77777777" w:rsidR="009003C8" w:rsidRDefault="009003C8" w:rsidP="00E55F67">
      <w:pPr>
        <w:pStyle w:val="BODYTEXTELAA"/>
      </w:pPr>
      <w:r>
        <w:t xml:space="preserve">Under the </w:t>
      </w:r>
      <w:r w:rsidRPr="00155BD8">
        <w:rPr>
          <w:rStyle w:val="RegulationLawChar"/>
        </w:rPr>
        <w:t>National Regulations</w:t>
      </w:r>
      <w:r>
        <w:t>, the definition of ‘excursion’ does not include an outing organised by services operating from a school site, where the child/ren leave the service premises with an educator/staff member, but do not leave the school site’.</w:t>
      </w:r>
    </w:p>
    <w:p w14:paraId="0D385143" w14:textId="5C076DAC" w:rsidR="009003C8" w:rsidRDefault="009003C8" w:rsidP="00E55F67">
      <w:pPr>
        <w:pStyle w:val="BODYTEXTELAA"/>
      </w:pPr>
      <w:r w:rsidRPr="00155BD8">
        <w:rPr>
          <w:b/>
          <w:bCs/>
        </w:rPr>
        <w:t>Risk assessment:</w:t>
      </w:r>
      <w:r>
        <w:t xml:space="preserve"> (In the context of this policy) a risk assessment must identify and assess any hazard that poses a risk to a child’s health, safety and/or wellbeing while on an excursion, and specify how these risks will be managed and/or minimised </w:t>
      </w:r>
      <w:r w:rsidRPr="00155BD8">
        <w:rPr>
          <w:rStyle w:val="RegulationLawChar"/>
        </w:rPr>
        <w:t>(Regulation 101)</w:t>
      </w:r>
      <w:r>
        <w:t>. Risk assessments must consider:</w:t>
      </w:r>
    </w:p>
    <w:p w14:paraId="44921F94" w14:textId="4468743D" w:rsidR="009003C8" w:rsidRDefault="009003C8" w:rsidP="00A73135">
      <w:pPr>
        <w:pStyle w:val="BodyTextBullet1"/>
      </w:pPr>
      <w:r>
        <w:t>the proposed route and location of the excursion</w:t>
      </w:r>
    </w:p>
    <w:p w14:paraId="34D238FF" w14:textId="14797648" w:rsidR="009003C8" w:rsidRPr="00154057" w:rsidRDefault="009003C8" w:rsidP="00A73135">
      <w:pPr>
        <w:pStyle w:val="BodyTextBullet1"/>
      </w:pPr>
      <w:r w:rsidRPr="00154057">
        <w:t xml:space="preserve">any water hazards </w:t>
      </w:r>
      <w:r w:rsidRPr="00154057">
        <w:rPr>
          <w:rStyle w:val="PolicyNameChar"/>
        </w:rPr>
        <w:t>(refer to Water Safety Policy)</w:t>
      </w:r>
    </w:p>
    <w:p w14:paraId="7FE16C5E" w14:textId="378C34F9" w:rsidR="009003C8" w:rsidRPr="00154057" w:rsidRDefault="009003C8" w:rsidP="00A73135">
      <w:pPr>
        <w:pStyle w:val="BodyTextBullet1"/>
      </w:pPr>
      <w:r w:rsidRPr="00154057">
        <w:t xml:space="preserve">any risks associated with water-based activities </w:t>
      </w:r>
      <w:r w:rsidRPr="00154057">
        <w:rPr>
          <w:rStyle w:val="PolicyNameChar"/>
        </w:rPr>
        <w:t>(refer to Water Safety Policy)</w:t>
      </w:r>
    </w:p>
    <w:p w14:paraId="45550B9B" w14:textId="1A1D5E82" w:rsidR="00C73F9B" w:rsidRPr="00154057" w:rsidRDefault="00C73F9B" w:rsidP="00CE3181">
      <w:pPr>
        <w:pStyle w:val="BodyTextBullet1"/>
        <w:spacing w:after="0"/>
      </w:pPr>
      <w:r w:rsidRPr="00154057">
        <w:t>if the excursion involves transporting childre</w:t>
      </w:r>
      <w:r w:rsidR="009F457C" w:rsidRPr="00154057">
        <w:t>n:</w:t>
      </w:r>
    </w:p>
    <w:p w14:paraId="6AAB1D69" w14:textId="5F64C5AA" w:rsidR="00C73F9B" w:rsidRPr="00154057" w:rsidRDefault="00C73F9B" w:rsidP="00CE3181">
      <w:pPr>
        <w:pStyle w:val="BodyTextBullet2"/>
        <w:spacing w:after="0"/>
      </w:pPr>
      <w:r w:rsidRPr="00154057">
        <w:t>the means of transport</w:t>
      </w:r>
    </w:p>
    <w:p w14:paraId="6E524EBA" w14:textId="55DB58EB" w:rsidR="00C73F9B" w:rsidRPr="00154057" w:rsidRDefault="00C73F9B" w:rsidP="00A974A2">
      <w:pPr>
        <w:pStyle w:val="BodyTextBullet2"/>
      </w:pPr>
      <w:r w:rsidRPr="00154057">
        <w:t>any requirements for seatbelts or safety restraints under a law of each</w:t>
      </w:r>
      <w:r w:rsidR="009F457C" w:rsidRPr="00154057">
        <w:t xml:space="preserve"> </w:t>
      </w:r>
      <w:r w:rsidRPr="00154057">
        <w:t>jurisdiction in which the children are being transported</w:t>
      </w:r>
    </w:p>
    <w:p w14:paraId="1E867C5A" w14:textId="04BFABA5" w:rsidR="00C73F9B" w:rsidRPr="00154057" w:rsidRDefault="00C73F9B" w:rsidP="00A974A2">
      <w:pPr>
        <w:pStyle w:val="BodyTextBullet2"/>
      </w:pPr>
      <w:r w:rsidRPr="00154057">
        <w:t>the process for entering and exitin</w:t>
      </w:r>
      <w:r w:rsidR="00741B1B" w:rsidRPr="00154057">
        <w:t xml:space="preserve">g </w:t>
      </w:r>
      <w:r w:rsidRPr="00154057">
        <w:t>the education and care service premises</w:t>
      </w:r>
      <w:r w:rsidR="00A974A2" w:rsidRPr="00154057">
        <w:t>, and</w:t>
      </w:r>
    </w:p>
    <w:p w14:paraId="285D453D" w14:textId="2E0902DD" w:rsidR="00C73F9B" w:rsidRPr="00154057" w:rsidRDefault="00C73F9B" w:rsidP="00A974A2">
      <w:pPr>
        <w:pStyle w:val="BodyTextBullet2"/>
      </w:pPr>
      <w:r w:rsidRPr="00154057">
        <w:t>the pick-up location or destination (as required);</w:t>
      </w:r>
    </w:p>
    <w:p w14:paraId="1D360603" w14:textId="26CCEE95" w:rsidR="00C73F9B" w:rsidRPr="00154057" w:rsidRDefault="00C73F9B" w:rsidP="00A974A2">
      <w:pPr>
        <w:pStyle w:val="BodyTextBullet2"/>
      </w:pPr>
      <w:r w:rsidRPr="00154057">
        <w:t>procedures for embarking and disembarking the means of transport, including</w:t>
      </w:r>
    </w:p>
    <w:p w14:paraId="010E17C2" w14:textId="2D12F074" w:rsidR="009F457C" w:rsidRPr="00154057" w:rsidRDefault="00C73F9B" w:rsidP="00EE7BC2">
      <w:pPr>
        <w:pStyle w:val="BodyTextBullet2"/>
        <w:numPr>
          <w:ilvl w:val="0"/>
          <w:numId w:val="0"/>
        </w:numPr>
        <w:ind w:left="2625"/>
      </w:pPr>
      <w:r w:rsidRPr="00154057">
        <w:t>how each child is to be accounted for on embarking and disembarking</w:t>
      </w:r>
    </w:p>
    <w:p w14:paraId="63452920" w14:textId="1EE98E8A" w:rsidR="009003C8" w:rsidRPr="00154057" w:rsidRDefault="009003C8" w:rsidP="00C73F9B">
      <w:pPr>
        <w:pStyle w:val="BodyTextBullet1"/>
      </w:pPr>
      <w:r w:rsidRPr="00154057">
        <w:t>the number of adults and children participating in the excursion</w:t>
      </w:r>
    </w:p>
    <w:p w14:paraId="6F47A044" w14:textId="54C7FC48" w:rsidR="009003C8" w:rsidRDefault="009003C8" w:rsidP="00A73135">
      <w:pPr>
        <w:pStyle w:val="BodyTextBullet1"/>
      </w:pPr>
      <w:r>
        <w:t>the number of educators or other responsible adults who will be providing supervision given the level of risk, and whether or not specialised skills are required (</w:t>
      </w:r>
      <w:r w:rsidR="20D2C107">
        <w:t>e.g.,</w:t>
      </w:r>
      <w:r>
        <w:t xml:space="preserve"> lifesaving skills)</w:t>
      </w:r>
    </w:p>
    <w:p w14:paraId="29DC4345" w14:textId="3C2D3169" w:rsidR="009003C8" w:rsidRDefault="009003C8" w:rsidP="00A73135">
      <w:pPr>
        <w:pStyle w:val="BodyTextBullet1"/>
      </w:pPr>
      <w:r>
        <w:t>the proposed activities, and the impact of this on children with varying levels of ability, additional needs or medical conditions</w:t>
      </w:r>
    </w:p>
    <w:p w14:paraId="020D7D92" w14:textId="5D8958A8" w:rsidR="009003C8" w:rsidRDefault="009003C8" w:rsidP="00A73135">
      <w:pPr>
        <w:pStyle w:val="BodyTextBullet1"/>
      </w:pPr>
      <w:r>
        <w:t>the proposed duration of the excursion, and the impact of this on children with varying levels of ability, additional needs or medical conditions</w:t>
      </w:r>
    </w:p>
    <w:p w14:paraId="5A96F2CC" w14:textId="1726310C" w:rsidR="009003C8" w:rsidRDefault="009003C8" w:rsidP="00A73135">
      <w:pPr>
        <w:pStyle w:val="BodyTextBullet1"/>
      </w:pPr>
      <w:r>
        <w:lastRenderedPageBreak/>
        <w:t xml:space="preserve">any items/information that should be taken on the excursion </w:t>
      </w:r>
      <w:r w:rsidR="6D748D5D">
        <w:t>e.g.,</w:t>
      </w:r>
      <w:r>
        <w:t xml:space="preserve"> first aid kit, emergency contact details for children, medication for children with known medical conditions (such as asthma, anaphylaxis and diabetes) and a mobile phone.</w:t>
      </w:r>
    </w:p>
    <w:p w14:paraId="6BED751E" w14:textId="712B0965" w:rsidR="009003C8" w:rsidRDefault="009003C8" w:rsidP="00E55F67">
      <w:pPr>
        <w:pStyle w:val="BODYTEXTELAA"/>
      </w:pPr>
      <w:r>
        <w:t xml:space="preserve">A sample Excursion Risk Management Plan is provided on the ACECQA website at: </w:t>
      </w:r>
      <w:hyperlink r:id="rId20">
        <w:r w:rsidR="26E3DDD2" w:rsidRPr="1171E0B6">
          <w:rPr>
            <w:rStyle w:val="Hyperlink"/>
          </w:rPr>
          <w:t>www.acecqa.gov.au</w:t>
        </w:r>
      </w:hyperlink>
      <w:r w:rsidR="53D84E98">
        <w:t xml:space="preserve"> </w:t>
      </w:r>
      <w:r w:rsidR="7DD7951E">
        <w:t>(</w:t>
      </w:r>
      <w:r>
        <w:t>search Sample forms and templates)</w:t>
      </w:r>
    </w:p>
    <w:p w14:paraId="0FB2FE28" w14:textId="77777777" w:rsidR="009003C8" w:rsidRDefault="009003C8" w:rsidP="00E55F67">
      <w:pPr>
        <w:pStyle w:val="BODYTEXTELAA"/>
      </w:pPr>
      <w:r w:rsidRPr="00C21DC1">
        <w:rPr>
          <w:b/>
          <w:bCs/>
        </w:rPr>
        <w:t>Regular outing:</w:t>
      </w:r>
      <w:r>
        <w:t xml:space="preserve"> (In relation to education and care services) means an excursion </w:t>
      </w:r>
      <w:r w:rsidRPr="00C21DC1">
        <w:rPr>
          <w:rStyle w:val="RefertoSourceDefinitionsAttachmentChar"/>
        </w:rPr>
        <w:t>(refer to Definitions)</w:t>
      </w:r>
      <w:r>
        <w:t xml:space="preserve"> such as a walk, drive or trip to/from a location that the service visits regularly as part of its educational program, and where the circumstances covered by the risk assessment are the same on each trip. If an excursion is a regular outing, an authorisation from parents/guardians is only required to be obtained once every 12 months. A new authorisation is required if there is any change to the circumstances of the regular outing.</w:t>
      </w:r>
    </w:p>
    <w:p w14:paraId="60CCFA8E" w14:textId="77777777" w:rsidR="009003C8" w:rsidRDefault="009003C8" w:rsidP="00E55F67">
      <w:pPr>
        <w:pStyle w:val="BODYTEXTELAA"/>
      </w:pPr>
      <w:r w:rsidRPr="00C21DC1">
        <w:rPr>
          <w:b/>
          <w:bCs/>
        </w:rPr>
        <w:t>Service event:</w:t>
      </w:r>
      <w:r>
        <w:t xml:space="preserve"> A special activity, event, visitor or entertainment organised by the education and care service that may be conducted as part of a regular session at the service premises or as an excursion.</w:t>
      </w:r>
    </w:p>
    <w:p w14:paraId="0C345DC0" w14:textId="5BEEB069" w:rsidR="00261AC3" w:rsidRDefault="009003C8" w:rsidP="00E55F67">
      <w:pPr>
        <w:pStyle w:val="BODYTEXTELAA"/>
      </w:pPr>
      <w:r w:rsidRPr="00C21DC1">
        <w:rPr>
          <w:b/>
          <w:bCs/>
        </w:rPr>
        <w:t>Supervision</w:t>
      </w:r>
      <w:r>
        <w:t xml:space="preserve">: refer to adequate supervision in </w:t>
      </w:r>
      <w:r w:rsidRPr="008C2D71">
        <w:rPr>
          <w:rStyle w:val="RefertoSourceDefinitionsAttachmentChar"/>
        </w:rPr>
        <w:t>Definitions</w:t>
      </w:r>
      <w:r>
        <w:t xml:space="preserve"> above.</w:t>
      </w:r>
    </w:p>
    <w:p w14:paraId="6EF2A1EE" w14:textId="77777777" w:rsidR="009003C8" w:rsidRDefault="009003C8" w:rsidP="00E55F67">
      <w:pPr>
        <w:pStyle w:val="BODYTEXTELAA"/>
      </w:pPr>
    </w:p>
    <w:p w14:paraId="4FFD4778" w14:textId="77777777" w:rsidR="007B399F" w:rsidRDefault="007B399F" w:rsidP="00E55F67">
      <w:pPr>
        <w:pStyle w:val="BODYTEXTELAA"/>
      </w:pPr>
      <w:r>
        <w:rPr>
          <w:noProof/>
        </w:rPr>
        <mc:AlternateContent>
          <mc:Choice Requires="wps">
            <w:drawing>
              <wp:anchor distT="0" distB="0" distL="114300" distR="114300" simplePos="0" relativeHeight="251658244" behindDoc="0" locked="1" layoutInCell="1" allowOverlap="1" wp14:anchorId="23206772" wp14:editId="344A02AF">
                <wp:simplePos x="0" y="0"/>
                <wp:positionH relativeFrom="column">
                  <wp:posOffset>821055</wp:posOffset>
                </wp:positionH>
                <wp:positionV relativeFrom="paragraph">
                  <wp:posOffset>-40005</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4044FF"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15pt" to="514.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" strokecolor="#f69434" strokeweight="1.25pt">
                <v:stroke dashstyle="1 1"/>
                <w10:anchorlock/>
              </v:line>
            </w:pict>
          </mc:Fallback>
        </mc:AlternateContent>
      </w:r>
    </w:p>
    <w:p w14:paraId="42ABB3B1" w14:textId="77777777" w:rsidR="007B399F" w:rsidRDefault="00716C94" w:rsidP="007343F6">
      <w:pPr>
        <w:pStyle w:val="SourcesandRelatedPolicies"/>
      </w:pPr>
      <w:r>
        <w:rPr>
          <w:noProof/>
        </w:rPr>
        <w:drawing>
          <wp:anchor distT="0" distB="0" distL="114300" distR="114300" simplePos="0" relativeHeight="251658253" behindDoc="1" locked="0" layoutInCell="1" allowOverlap="1" wp14:anchorId="3B6B9525" wp14:editId="294588C1">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501952C2" w14:textId="77777777" w:rsidR="007B399F" w:rsidRDefault="007B399F" w:rsidP="007343F6">
      <w:pPr>
        <w:pStyle w:val="Heading2"/>
      </w:pPr>
      <w:r>
        <w:t>Sources</w:t>
      </w:r>
    </w:p>
    <w:p w14:paraId="3352BBB6" w14:textId="5303B387" w:rsidR="00B10FC9" w:rsidRDefault="00B10FC9" w:rsidP="00A73135">
      <w:pPr>
        <w:pStyle w:val="BodyTextBullet1"/>
      </w:pPr>
      <w:r w:rsidRPr="009C5E02">
        <w:t>Belonging, Being &amp; Becoming – The Early Years Learning Framework for Australia</w:t>
      </w:r>
      <w:r w:rsidRPr="00B1307B">
        <w:t>:</w:t>
      </w:r>
      <w:r>
        <w:t xml:space="preserve"> </w:t>
      </w:r>
      <w:hyperlink r:id="rId22" w:history="1">
        <w:r w:rsidR="00B933C5" w:rsidRPr="002549D7">
          <w:rPr>
            <w:rStyle w:val="Hyperlink"/>
          </w:rPr>
          <w:t>www.acecqa.gov.au</w:t>
        </w:r>
      </w:hyperlink>
    </w:p>
    <w:p w14:paraId="07F7FDF4" w14:textId="77777777" w:rsidR="00B10FC9" w:rsidRDefault="00B10FC9" w:rsidP="00A73135">
      <w:pPr>
        <w:pStyle w:val="BodyTextBullet1"/>
      </w:pPr>
      <w:r>
        <w:rPr>
          <w:i/>
        </w:rPr>
        <w:t>Guide to the National Quality Standard</w:t>
      </w:r>
      <w:r w:rsidRPr="00B1307B">
        <w:t>,</w:t>
      </w:r>
      <w:r>
        <w:rPr>
          <w:i/>
        </w:rPr>
        <w:t xml:space="preserve"> </w:t>
      </w:r>
      <w:r>
        <w:t xml:space="preserve">ACECQA: </w:t>
      </w:r>
      <w:hyperlink r:id="rId23" w:history="1">
        <w:r w:rsidRPr="002549D7">
          <w:rPr>
            <w:rStyle w:val="Hyperlink"/>
          </w:rPr>
          <w:t>www.acecqa.gov.au</w:t>
        </w:r>
      </w:hyperlink>
      <w:r>
        <w:t xml:space="preserve"> </w:t>
      </w:r>
    </w:p>
    <w:p w14:paraId="4FD61C08" w14:textId="77777777" w:rsidR="00B10FC9" w:rsidRPr="009F7AB2" w:rsidRDefault="00B10FC9" w:rsidP="00A73135">
      <w:pPr>
        <w:pStyle w:val="BodyTextBullet1"/>
        <w:rPr>
          <w:i/>
        </w:rPr>
      </w:pPr>
      <w:r w:rsidRPr="009F7AB2">
        <w:t xml:space="preserve">ELAA’s Road Safety Education program </w:t>
      </w:r>
      <w:hyperlink r:id="rId24" w:history="1">
        <w:r w:rsidRPr="009F7AB2">
          <w:rPr>
            <w:rStyle w:val="Hyperlink"/>
          </w:rPr>
          <w:t>www.childroadsafety.org.au</w:t>
        </w:r>
      </w:hyperlink>
    </w:p>
    <w:p w14:paraId="63FE470E" w14:textId="77777777" w:rsidR="00B10FC9" w:rsidRPr="00154057" w:rsidRDefault="00B10FC9" w:rsidP="00A73135">
      <w:pPr>
        <w:pStyle w:val="BodyTextBullet1"/>
        <w:rPr>
          <w:rStyle w:val="Hyperlink"/>
          <w:color w:val="auto"/>
        </w:rPr>
      </w:pPr>
      <w:r w:rsidRPr="00154057">
        <w:rPr>
          <w:i/>
        </w:rPr>
        <w:t>Victorian Early Years Learning and Development Framework</w:t>
      </w:r>
      <w:r w:rsidRPr="00154057">
        <w:t xml:space="preserve">: </w:t>
      </w:r>
      <w:hyperlink r:id="rId25" w:history="1">
        <w:r w:rsidRPr="00154057">
          <w:rPr>
            <w:rStyle w:val="Hyperlink"/>
          </w:rPr>
          <w:t>www.education.vic.gov.au</w:t>
        </w:r>
      </w:hyperlink>
      <w:r w:rsidRPr="00154057">
        <w:rPr>
          <w:rStyle w:val="Hyperlink"/>
        </w:rPr>
        <w:t xml:space="preserve"> </w:t>
      </w:r>
    </w:p>
    <w:p w14:paraId="2CF8D05C" w14:textId="77777777" w:rsidR="00B10FC9" w:rsidRPr="00154057" w:rsidRDefault="00B10FC9" w:rsidP="00A73135">
      <w:pPr>
        <w:pStyle w:val="BodyTextBullet1"/>
      </w:pPr>
      <w:r w:rsidRPr="00154057">
        <w:t xml:space="preserve">VicRoads: </w:t>
      </w:r>
      <w:hyperlink r:id="rId26" w:history="1">
        <w:r w:rsidRPr="00154057">
          <w:rPr>
            <w:rStyle w:val="Hyperlink"/>
          </w:rPr>
          <w:t>www.vicroads.vic.gov.au</w:t>
        </w:r>
      </w:hyperlink>
    </w:p>
    <w:p w14:paraId="605E1EF4" w14:textId="707BC548" w:rsidR="00B10FC9" w:rsidRPr="00154057" w:rsidRDefault="00B10FC9" w:rsidP="00A73135">
      <w:pPr>
        <w:pStyle w:val="BodyTextBullet1"/>
      </w:pPr>
      <w:r w:rsidRPr="00154057">
        <w:t xml:space="preserve">Child Health Promotion Research Centre &amp; Edith Cowan University (2012) </w:t>
      </w:r>
      <w:r w:rsidRPr="00154057">
        <w:rPr>
          <w:i/>
        </w:rPr>
        <w:t>National Practices for Early Childhood Road Safety Education</w:t>
      </w:r>
      <w:r w:rsidRPr="00154057">
        <w:t xml:space="preserve">: </w:t>
      </w:r>
      <w:r w:rsidR="00B91695" w:rsidRPr="00154057">
        <w:t>chrome-</w:t>
      </w:r>
      <w:r w:rsidR="00786A9A" w:rsidRPr="00154057">
        <w:t xml:space="preserve"> </w:t>
      </w:r>
      <w:hyperlink r:id="rId27" w:history="1">
        <w:r w:rsidR="00B91695" w:rsidRPr="00154057">
          <w:rPr>
            <w:rStyle w:val="Hyperlink"/>
          </w:rPr>
          <w:t>https://childroadsafety.org.au/wp-content/uploads/2020/07/National-Practices-for-EC-RSE.pdf</w:t>
        </w:r>
      </w:hyperlink>
    </w:p>
    <w:p w14:paraId="29B7C2BD" w14:textId="77777777" w:rsidR="00786A9A" w:rsidRDefault="00786A9A" w:rsidP="00786A9A">
      <w:pPr>
        <w:pStyle w:val="BodyTextBullet1"/>
        <w:numPr>
          <w:ilvl w:val="0"/>
          <w:numId w:val="0"/>
        </w:numPr>
        <w:ind w:left="2058"/>
      </w:pPr>
    </w:p>
    <w:p w14:paraId="77F799E0" w14:textId="77777777" w:rsidR="000C5FAE" w:rsidRDefault="007B399F" w:rsidP="007343F6">
      <w:pPr>
        <w:pStyle w:val="Heading2"/>
      </w:pPr>
      <w:r>
        <w:t>Related Policies</w:t>
      </w:r>
    </w:p>
    <w:p w14:paraId="217CE4E4" w14:textId="1BB5E6C2" w:rsidR="00163868" w:rsidRDefault="00163868" w:rsidP="00A73135">
      <w:pPr>
        <w:pStyle w:val="BodyTextBullet1"/>
      </w:pPr>
      <w:r>
        <w:t>Acceptance and Refusal of Authorisations</w:t>
      </w:r>
    </w:p>
    <w:p w14:paraId="4F65C962" w14:textId="6A1A8F76" w:rsidR="00163868" w:rsidRDefault="00163868" w:rsidP="00A73135">
      <w:pPr>
        <w:pStyle w:val="BodyTextBullet1"/>
      </w:pPr>
      <w:r>
        <w:t>Administration of First Aid</w:t>
      </w:r>
    </w:p>
    <w:p w14:paraId="0EEB842E" w14:textId="66493F20" w:rsidR="00163868" w:rsidRDefault="00163868" w:rsidP="00A73135">
      <w:pPr>
        <w:pStyle w:val="BodyTextBullet1"/>
      </w:pPr>
      <w:r>
        <w:t>Administration of Medication</w:t>
      </w:r>
    </w:p>
    <w:p w14:paraId="7C3A8870" w14:textId="42A86CC8" w:rsidR="00163868" w:rsidRDefault="00163868" w:rsidP="00A73135">
      <w:pPr>
        <w:pStyle w:val="BodyTextBullet1"/>
      </w:pPr>
      <w:r>
        <w:t>Anaphylaxis</w:t>
      </w:r>
      <w:r w:rsidR="007E7218">
        <w:t xml:space="preserve"> and Allergic Reactions</w:t>
      </w:r>
    </w:p>
    <w:p w14:paraId="6C912593" w14:textId="619279DD" w:rsidR="00163868" w:rsidRDefault="00163868" w:rsidP="00A73135">
      <w:pPr>
        <w:pStyle w:val="BodyTextBullet1"/>
      </w:pPr>
      <w:r>
        <w:t>Asthma</w:t>
      </w:r>
      <w:r w:rsidR="007E7218">
        <w:t xml:space="preserve"> Management</w:t>
      </w:r>
    </w:p>
    <w:p w14:paraId="175B6008" w14:textId="2A637A91" w:rsidR="00163868" w:rsidRDefault="00163868" w:rsidP="00A73135">
      <w:pPr>
        <w:pStyle w:val="BodyTextBullet1"/>
      </w:pPr>
      <w:r>
        <w:t>Code of Conduct</w:t>
      </w:r>
    </w:p>
    <w:p w14:paraId="277FCE7A" w14:textId="2F9C5651" w:rsidR="00163868" w:rsidRDefault="007E7218" w:rsidP="00A73135">
      <w:pPr>
        <w:pStyle w:val="BodyTextBullet1"/>
      </w:pPr>
      <w:r>
        <w:t xml:space="preserve">Educational Program </w:t>
      </w:r>
    </w:p>
    <w:p w14:paraId="6D20E14E" w14:textId="62783ED6" w:rsidR="00163868" w:rsidRDefault="00163868" w:rsidP="00A73135">
      <w:pPr>
        <w:pStyle w:val="BodyTextBullet1"/>
      </w:pPr>
      <w:r>
        <w:t>Dealing with Medical Conditions</w:t>
      </w:r>
    </w:p>
    <w:p w14:paraId="21705603" w14:textId="653D7F98" w:rsidR="00163868" w:rsidRDefault="00163868" w:rsidP="00A73135">
      <w:pPr>
        <w:pStyle w:val="BodyTextBullet1"/>
      </w:pPr>
      <w:r>
        <w:t>Delivery and Collection of Children</w:t>
      </w:r>
    </w:p>
    <w:p w14:paraId="6DA0817C" w14:textId="1AB2D08B" w:rsidR="00163868" w:rsidRDefault="00163868" w:rsidP="00A73135">
      <w:pPr>
        <w:pStyle w:val="BodyTextBullet1"/>
      </w:pPr>
      <w:r>
        <w:t>Diabetes</w:t>
      </w:r>
    </w:p>
    <w:p w14:paraId="41946E6E" w14:textId="1341A6EA" w:rsidR="00163868" w:rsidRDefault="00163868" w:rsidP="00A73135">
      <w:pPr>
        <w:pStyle w:val="BodyTextBullet1"/>
      </w:pPr>
      <w:r>
        <w:t>Emergency and Evacuation</w:t>
      </w:r>
    </w:p>
    <w:p w14:paraId="765D3984" w14:textId="3EDDECE2" w:rsidR="00163868" w:rsidRDefault="00163868" w:rsidP="00A73135">
      <w:pPr>
        <w:pStyle w:val="BodyTextBullet1"/>
      </w:pPr>
      <w:r>
        <w:t>Enrolment and Orientation</w:t>
      </w:r>
    </w:p>
    <w:p w14:paraId="717468B3" w14:textId="330AD28C" w:rsidR="00163868" w:rsidRDefault="00163868" w:rsidP="00A73135">
      <w:pPr>
        <w:pStyle w:val="BodyTextBullet1"/>
      </w:pPr>
      <w:r>
        <w:t>Epilepsy</w:t>
      </w:r>
      <w:r w:rsidR="007E7218">
        <w:t xml:space="preserve"> and Seizures </w:t>
      </w:r>
    </w:p>
    <w:p w14:paraId="19E17CA9" w14:textId="24666C6D" w:rsidR="00163868" w:rsidRDefault="00163868" w:rsidP="00A73135">
      <w:pPr>
        <w:pStyle w:val="BodyTextBullet1"/>
      </w:pPr>
      <w:r>
        <w:t>Fee</w:t>
      </w:r>
      <w:r w:rsidR="00BE2567">
        <w:t>s</w:t>
      </w:r>
    </w:p>
    <w:p w14:paraId="7A782CF1" w14:textId="0C49425C" w:rsidR="00163868" w:rsidRDefault="00163868" w:rsidP="00A73135">
      <w:pPr>
        <w:pStyle w:val="BodyTextBullet1"/>
      </w:pPr>
      <w:r>
        <w:t>Food Safety</w:t>
      </w:r>
    </w:p>
    <w:p w14:paraId="6F6119AD" w14:textId="3F171F52" w:rsidR="00163868" w:rsidRDefault="00163868" w:rsidP="00A73135">
      <w:pPr>
        <w:pStyle w:val="BodyTextBullet1"/>
      </w:pPr>
      <w:r>
        <w:t>Hygiene</w:t>
      </w:r>
    </w:p>
    <w:p w14:paraId="7B22F310" w14:textId="33CA3651" w:rsidR="00163868" w:rsidRDefault="00163868" w:rsidP="00A73135">
      <w:pPr>
        <w:pStyle w:val="BodyTextBullet1"/>
      </w:pPr>
      <w:r>
        <w:t>Incident, Injury, Trauma and Illnes</w:t>
      </w:r>
      <w:r w:rsidR="00BE2567">
        <w:t>s</w:t>
      </w:r>
    </w:p>
    <w:p w14:paraId="06D39857" w14:textId="7BA7B7DB" w:rsidR="00163868" w:rsidRDefault="00163868" w:rsidP="00A73135">
      <w:pPr>
        <w:pStyle w:val="BodyTextBullet1"/>
      </w:pPr>
      <w:r>
        <w:t>Inclusion and Equity</w:t>
      </w:r>
    </w:p>
    <w:p w14:paraId="7E87E7E4" w14:textId="04A17931" w:rsidR="00163868" w:rsidRDefault="00163868" w:rsidP="00A73135">
      <w:pPr>
        <w:pStyle w:val="BodyTextBullet1"/>
      </w:pPr>
      <w:r>
        <w:t>Interactions with Children</w:t>
      </w:r>
    </w:p>
    <w:p w14:paraId="3ED80F10" w14:textId="5BD2CFF6" w:rsidR="00163868" w:rsidRDefault="00163868" w:rsidP="00A73135">
      <w:pPr>
        <w:pStyle w:val="BodyTextBullet1"/>
      </w:pPr>
      <w:r>
        <w:t>Nutrition</w:t>
      </w:r>
      <w:r w:rsidR="00096197">
        <w:t xml:space="preserve">, Oral Health </w:t>
      </w:r>
      <w:r>
        <w:t>and Active Play</w:t>
      </w:r>
    </w:p>
    <w:p w14:paraId="01C6AEC2" w14:textId="464D9AF9" w:rsidR="00163868" w:rsidRDefault="00163868" w:rsidP="00A73135">
      <w:pPr>
        <w:pStyle w:val="BodyTextBullet1"/>
      </w:pPr>
      <w:r>
        <w:t>Occupational Health and Safety</w:t>
      </w:r>
    </w:p>
    <w:p w14:paraId="3E2B0911" w14:textId="4BA867D5" w:rsidR="00163868" w:rsidRDefault="00163868" w:rsidP="00A73135">
      <w:pPr>
        <w:pStyle w:val="BodyTextBullet1"/>
      </w:pPr>
      <w:r>
        <w:lastRenderedPageBreak/>
        <w:t>Participation of Volunteers and Students</w:t>
      </w:r>
    </w:p>
    <w:p w14:paraId="14079AB0" w14:textId="3E0A224C" w:rsidR="00163868" w:rsidRDefault="00163868" w:rsidP="00A73135">
      <w:pPr>
        <w:pStyle w:val="BodyTextBullet1"/>
      </w:pPr>
      <w:r>
        <w:t xml:space="preserve">Privacy </w:t>
      </w:r>
      <w:r w:rsidR="00E26725">
        <w:t>and Confidentiality</w:t>
      </w:r>
    </w:p>
    <w:p w14:paraId="02C5FD53" w14:textId="40730610" w:rsidR="00163868" w:rsidRDefault="00163868" w:rsidP="00A73135">
      <w:pPr>
        <w:pStyle w:val="BodyTextBullet1"/>
      </w:pPr>
      <w:r>
        <w:t xml:space="preserve">Road Safety </w:t>
      </w:r>
      <w:r w:rsidR="00096197">
        <w:t xml:space="preserve">Education </w:t>
      </w:r>
      <w:r>
        <w:t>and Safe Transport</w:t>
      </w:r>
    </w:p>
    <w:p w14:paraId="554A4181" w14:textId="1B02AD86" w:rsidR="00685B0D" w:rsidRPr="003A3BD4" w:rsidRDefault="00DB073D" w:rsidP="00A73135">
      <w:pPr>
        <w:pStyle w:val="BodyTextBullet1"/>
      </w:pPr>
      <w:r w:rsidRPr="003A3BD4">
        <w:t xml:space="preserve">Safe Use of Digital Technologies and Online Environment </w:t>
      </w:r>
    </w:p>
    <w:p w14:paraId="6672E2B9" w14:textId="3DCB9B7F" w:rsidR="00B630EA" w:rsidRDefault="00163868" w:rsidP="001B0BA5">
      <w:pPr>
        <w:pStyle w:val="BodyTextBullet1"/>
      </w:pPr>
      <w:r>
        <w:t>Sun Protection</w:t>
      </w:r>
    </w:p>
    <w:p w14:paraId="4BAF62E9" w14:textId="5D60B055" w:rsidR="00163868" w:rsidRDefault="00163868" w:rsidP="00A73135">
      <w:pPr>
        <w:pStyle w:val="BodyTextBullet1"/>
      </w:pPr>
      <w:r>
        <w:t>Supervision of Children</w:t>
      </w:r>
    </w:p>
    <w:p w14:paraId="092F0AAC" w14:textId="6A4BE6C3" w:rsidR="000C5FAE" w:rsidRDefault="00163868" w:rsidP="00A73135">
      <w:pPr>
        <w:pStyle w:val="BodyTextBullet1"/>
      </w:pPr>
      <w:r>
        <w:t>Water Safety</w:t>
      </w:r>
    </w:p>
    <w:p w14:paraId="3AC406D0" w14:textId="77777777" w:rsidR="00E26725" w:rsidRDefault="00E26725" w:rsidP="00E55F67">
      <w:pPr>
        <w:pStyle w:val="BODYTEXTELAA"/>
      </w:pPr>
    </w:p>
    <w:p w14:paraId="6CB9149D" w14:textId="13F1B546" w:rsidR="007B399F" w:rsidRDefault="007B399F" w:rsidP="00E55F67">
      <w:pPr>
        <w:pStyle w:val="BODYTEXTELAA"/>
      </w:pPr>
      <w:r>
        <w:rPr>
          <w:noProof/>
        </w:rPr>
        <mc:AlternateContent>
          <mc:Choice Requires="wps">
            <w:drawing>
              <wp:anchor distT="0" distB="0" distL="114300" distR="114300" simplePos="0" relativeHeight="251658245" behindDoc="0" locked="1" layoutInCell="1" allowOverlap="1" wp14:anchorId="6B9C258F" wp14:editId="6059C9CC">
                <wp:simplePos x="0" y="0"/>
                <wp:positionH relativeFrom="column">
                  <wp:posOffset>821055</wp:posOffset>
                </wp:positionH>
                <wp:positionV relativeFrom="paragraph">
                  <wp:posOffset>-33655</wp:posOffset>
                </wp:positionV>
                <wp:extent cx="5709285"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FFA3B3"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1358CAB7" w14:textId="77777777" w:rsidR="007B399F" w:rsidRDefault="00620448" w:rsidP="007343F6">
      <w:pPr>
        <w:pStyle w:val="Evaluation"/>
      </w:pPr>
      <w:r>
        <w:rPr>
          <w:noProof/>
        </w:rPr>
        <w:drawing>
          <wp:anchor distT="0" distB="0" distL="114300" distR="114300" simplePos="0" relativeHeight="251658254" behindDoc="1" locked="0" layoutInCell="1" allowOverlap="1" wp14:anchorId="6F9F71D8" wp14:editId="52DF6A65">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506595BD" w14:textId="77777777" w:rsidR="002B1C7D" w:rsidRDefault="002B1C7D" w:rsidP="00E55F67">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02CDC1A3" w14:textId="77777777" w:rsidR="00C16678" w:rsidRPr="00D72683" w:rsidRDefault="00C16678" w:rsidP="00A73135">
      <w:pPr>
        <w:pStyle w:val="BodyTextBullet1"/>
        <w:rPr>
          <w:lang w:val="en-US"/>
        </w:rPr>
      </w:pPr>
      <w:r w:rsidRPr="00D72683">
        <w:rPr>
          <w:lang w:val="en-US"/>
        </w:rPr>
        <w:t>regularly seek feedback from everyone affected by the policy regarding its effectiveness</w:t>
      </w:r>
    </w:p>
    <w:p w14:paraId="2A8A2D5C" w14:textId="77777777" w:rsidR="00C16678" w:rsidRPr="00D72683" w:rsidRDefault="00C16678" w:rsidP="00A73135">
      <w:pPr>
        <w:pStyle w:val="BodyTextBullet1"/>
        <w:rPr>
          <w:lang w:val="en-US"/>
        </w:rPr>
      </w:pPr>
      <w:r w:rsidRPr="00D72683">
        <w:rPr>
          <w:lang w:val="en-US"/>
        </w:rPr>
        <w:t>monitor the implementation, compliance, complaints and incidents in relation to this policy</w:t>
      </w:r>
    </w:p>
    <w:p w14:paraId="11FADD2C" w14:textId="77777777" w:rsidR="00C16678" w:rsidRPr="00D72683" w:rsidRDefault="00C16678" w:rsidP="00A73135">
      <w:pPr>
        <w:pStyle w:val="BodyTextBullet1"/>
        <w:rPr>
          <w:lang w:val="en-US"/>
        </w:rPr>
      </w:pPr>
      <w:r w:rsidRPr="00D72683">
        <w:rPr>
          <w:lang w:val="en-US"/>
        </w:rPr>
        <w:t>keep the policy up to date with current legislation, research, policy and best practice</w:t>
      </w:r>
    </w:p>
    <w:p w14:paraId="600394AF" w14:textId="77777777" w:rsidR="00C16678" w:rsidRPr="00D72683" w:rsidRDefault="00C16678" w:rsidP="00A73135">
      <w:pPr>
        <w:pStyle w:val="BodyTextBullet1"/>
        <w:rPr>
          <w:lang w:val="en-US"/>
        </w:rPr>
      </w:pPr>
      <w:r w:rsidRPr="00D72683">
        <w:rPr>
          <w:lang w:val="en-US"/>
        </w:rPr>
        <w:t>revise the policy and procedures as part of the service’s policy review cycle, or as required</w:t>
      </w:r>
    </w:p>
    <w:p w14:paraId="642E4388" w14:textId="27A0F799" w:rsidR="00765382" w:rsidRDefault="00CF3494" w:rsidP="00A73135">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DE1AA5F" w14:textId="77777777" w:rsidR="007B399F" w:rsidRDefault="007B399F" w:rsidP="00E55F67">
      <w:pPr>
        <w:pStyle w:val="BODYTEXTELAA"/>
      </w:pPr>
    </w:p>
    <w:p w14:paraId="3551E2EB" w14:textId="77777777" w:rsidR="007B399F" w:rsidRDefault="007B399F" w:rsidP="00E55F67">
      <w:pPr>
        <w:pStyle w:val="BODYTEXTELAA"/>
      </w:pPr>
      <w:r>
        <w:rPr>
          <w:noProof/>
        </w:rPr>
        <mc:AlternateContent>
          <mc:Choice Requires="wps">
            <w:drawing>
              <wp:anchor distT="0" distB="0" distL="114300" distR="114300" simplePos="0" relativeHeight="251658246" behindDoc="0" locked="1" layoutInCell="1" allowOverlap="1" wp14:anchorId="60019981" wp14:editId="386ACA86">
                <wp:simplePos x="0" y="0"/>
                <wp:positionH relativeFrom="column">
                  <wp:posOffset>821055</wp:posOffset>
                </wp:positionH>
                <wp:positionV relativeFrom="paragraph">
                  <wp:posOffset>-14605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36E26F"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217B1422"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73E8364A" wp14:editId="2E77BD41">
            <wp:simplePos x="0" y="0"/>
            <wp:positionH relativeFrom="column">
              <wp:posOffset>-59690</wp:posOffset>
            </wp:positionH>
            <wp:positionV relativeFrom="line">
              <wp:posOffset>-244475</wp:posOffset>
            </wp:positionV>
            <wp:extent cx="828000" cy="8280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1BE9F26" w14:textId="77777777" w:rsidR="00EA30C8" w:rsidRPr="00EA30C8" w:rsidRDefault="00EA30C8" w:rsidP="00A73135">
      <w:pPr>
        <w:pStyle w:val="BodyTextBullet1"/>
      </w:pPr>
      <w:r w:rsidRPr="00EA30C8">
        <w:t>Attachment 1: Developing an excursion/service event authorisation form</w:t>
      </w:r>
    </w:p>
    <w:p w14:paraId="2D02F1F3" w14:textId="5AC2322B" w:rsidR="007B399F" w:rsidRDefault="00EA30C8" w:rsidP="00E55F67">
      <w:pPr>
        <w:pStyle w:val="BODYTEXTELAA"/>
      </w:pPr>
      <w:r>
        <w:rPr>
          <w:noProof/>
        </w:rPr>
        <w:drawing>
          <wp:anchor distT="0" distB="0" distL="114300" distR="114300" simplePos="0" relativeHeight="251658256" behindDoc="1" locked="0" layoutInCell="1" allowOverlap="1" wp14:anchorId="749D1B21" wp14:editId="74480724">
            <wp:simplePos x="0" y="0"/>
            <wp:positionH relativeFrom="column">
              <wp:posOffset>-53340</wp:posOffset>
            </wp:positionH>
            <wp:positionV relativeFrom="line">
              <wp:posOffset>244475</wp:posOffset>
            </wp:positionV>
            <wp:extent cx="827405" cy="82740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p>
    <w:p w14:paraId="6508C533" w14:textId="54A4F39F" w:rsidR="007B399F" w:rsidRDefault="007B399F" w:rsidP="00E55F67">
      <w:pPr>
        <w:pStyle w:val="BODYTEXTELAA"/>
      </w:pPr>
      <w:r>
        <w:rPr>
          <w:noProof/>
        </w:rPr>
        <mc:AlternateContent>
          <mc:Choice Requires="wps">
            <w:drawing>
              <wp:anchor distT="0" distB="0" distL="114300" distR="114300" simplePos="0" relativeHeight="251658247" behindDoc="0" locked="1" layoutInCell="1" allowOverlap="1" wp14:anchorId="42A43091" wp14:editId="5824733A">
                <wp:simplePos x="0" y="0"/>
                <wp:positionH relativeFrom="column">
                  <wp:posOffset>821055</wp:posOffset>
                </wp:positionH>
                <wp:positionV relativeFrom="paragraph">
                  <wp:posOffset>-34925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17DD1"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1C823223" w14:textId="56E2ED9B" w:rsidR="007B399F" w:rsidRDefault="007B399F" w:rsidP="007343F6">
      <w:pPr>
        <w:pStyle w:val="Authorisation"/>
      </w:pPr>
      <w:r>
        <w:t>Authorisation</w:t>
      </w:r>
    </w:p>
    <w:p w14:paraId="49CA1ED0" w14:textId="78875F3C" w:rsidR="009416A1" w:rsidRDefault="009416A1" w:rsidP="00E55F67">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FB439618870049A9B9543BA5739CEA0C"/>
          </w:placeholder>
          <w:dataBinding w:prefixMappings="xmlns:ns0='http://schemas.openxmlformats.org/officeDocument/2006/extended-properties' " w:xpath="/ns0:Properties[1]/ns0:Company[1]" w:storeItemID="{6668398D-A668-4E3E-A5EB-62B293D839F1}"/>
          <w:text/>
        </w:sdtPr>
        <w:sdtContent>
          <w:r w:rsidR="003A3BD4">
            <w:t>Box Hill North Primary Kindergarten</w:t>
          </w:r>
        </w:sdtContent>
      </w:sdt>
      <w:r>
        <w:t xml:space="preserve"> on </w:t>
      </w:r>
      <w:r w:rsidR="00045502">
        <w:t>May 2017</w:t>
      </w:r>
      <w:r>
        <w:t>.</w:t>
      </w:r>
    </w:p>
    <w:p w14:paraId="6A0CF0F2" w14:textId="317DD058" w:rsidR="007B399F" w:rsidRDefault="009416A1" w:rsidP="00E55F67">
      <w:pPr>
        <w:pStyle w:val="BODYTEXTELAA"/>
      </w:pPr>
      <w:r w:rsidRPr="009416A1">
        <w:rPr>
          <w:b/>
          <w:bCs/>
        </w:rPr>
        <w:t>REVIEW DATE:</w:t>
      </w:r>
      <w:r>
        <w:t xml:space="preserve"> </w:t>
      </w:r>
      <w:r w:rsidR="0056154F">
        <w:t>May</w:t>
      </w:r>
      <w:r w:rsidR="00045502">
        <w:t xml:space="preserve"> 2025 (next review date is </w:t>
      </w:r>
      <w:r w:rsidR="0056154F">
        <w:t xml:space="preserve">May </w:t>
      </w:r>
      <w:r w:rsidR="00045502">
        <w:t>2028</w:t>
      </w:r>
      <w:r w:rsidR="00DF4B0F">
        <w:t>)</w:t>
      </w:r>
    </w:p>
    <w:p w14:paraId="0D845686" w14:textId="77777777" w:rsidR="007B399F" w:rsidRDefault="007B399F" w:rsidP="00E55F67">
      <w:pPr>
        <w:pStyle w:val="BODYTEXTELAA"/>
      </w:pPr>
    </w:p>
    <w:p w14:paraId="28F807A8" w14:textId="77777777" w:rsidR="007B399F" w:rsidRDefault="007B399F" w:rsidP="00E55F67">
      <w:pPr>
        <w:pStyle w:val="BODYTEXTELAA"/>
      </w:pPr>
      <w:r>
        <w:rPr>
          <w:noProof/>
        </w:rPr>
        <mc:AlternateContent>
          <mc:Choice Requires="wps">
            <w:drawing>
              <wp:anchor distT="0" distB="0" distL="114300" distR="114300" simplePos="0" relativeHeight="251658248" behindDoc="0" locked="1" layoutInCell="1" allowOverlap="1" wp14:anchorId="49A93F2C" wp14:editId="7CE9683A">
                <wp:simplePos x="0" y="0"/>
                <wp:positionH relativeFrom="column">
                  <wp:posOffset>821055</wp:posOffset>
                </wp:positionH>
                <wp:positionV relativeFrom="paragraph">
                  <wp:posOffset>-46355</wp:posOffset>
                </wp:positionV>
                <wp:extent cx="5709285" cy="0"/>
                <wp:effectExtent l="0" t="0" r="0" b="0"/>
                <wp:wrapNone/>
                <wp:docPr id="19" name="Straight Connector 1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9CA35" id="Straight Connector 19"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4E4A7B9E" w14:textId="77777777" w:rsidR="002B33CE" w:rsidRDefault="002B33CE" w:rsidP="00E55F67">
      <w:pPr>
        <w:pStyle w:val="BODYTEXTELAA"/>
        <w:sectPr w:rsidR="002B33CE" w:rsidSect="00A24295">
          <w:headerReference w:type="default" r:id="rId31"/>
          <w:footerReference w:type="default" r:id="rId32"/>
          <w:headerReference w:type="first" r:id="rId33"/>
          <w:footerReference w:type="first" r:id="rId34"/>
          <w:pgSz w:w="11906" w:h="16838"/>
          <w:pgMar w:top="1440" w:right="1416" w:bottom="1440" w:left="851" w:header="0" w:footer="709" w:gutter="0"/>
          <w:cols w:space="708"/>
          <w:titlePg/>
          <w:docGrid w:linePitch="360"/>
        </w:sectPr>
      </w:pPr>
    </w:p>
    <w:p w14:paraId="1A753019" w14:textId="5F689244" w:rsidR="002B33CE" w:rsidRPr="00154057" w:rsidRDefault="002B33CE" w:rsidP="007343F6">
      <w:pPr>
        <w:pStyle w:val="AttachmentsAttachments"/>
      </w:pPr>
      <w:r>
        <w:lastRenderedPageBreak/>
        <w:t xml:space="preserve">Attachment </w:t>
      </w:r>
      <w:r w:rsidR="001A60D8">
        <w:t>1</w:t>
      </w:r>
      <w:r>
        <w:t xml:space="preserve">. </w:t>
      </w:r>
      <w:r w:rsidR="001A60D8" w:rsidRPr="001A60D8">
        <w:t>Developing an excursion</w:t>
      </w:r>
      <w:r w:rsidR="00F176D3" w:rsidRPr="00154057">
        <w:t xml:space="preserve">, REGULAR outing </w:t>
      </w:r>
      <w:r w:rsidR="00E26EB5" w:rsidRPr="00154057">
        <w:t xml:space="preserve">or </w:t>
      </w:r>
      <w:r w:rsidR="001A60D8" w:rsidRPr="00154057">
        <w:t>service event authorisation form</w:t>
      </w:r>
    </w:p>
    <w:p w14:paraId="49209773" w14:textId="77777777" w:rsidR="001A60D8" w:rsidRPr="00154057" w:rsidRDefault="001A60D8" w:rsidP="001A60D8">
      <w:r w:rsidRPr="00154057">
        <w:t xml:space="preserve">The </w:t>
      </w:r>
      <w:r w:rsidRPr="00154057">
        <w:rPr>
          <w:rStyle w:val="RegulationLawChar"/>
        </w:rPr>
        <w:t>Education and Care Services National Regulations 2011 (Regulation 102 (4))</w:t>
      </w:r>
      <w:r w:rsidRPr="00154057">
        <w:t xml:space="preserve"> specify that written authorisations for excursions, given by a parent/guardian or person authorised on the child’s enrolment record, must include the following details:</w:t>
      </w:r>
    </w:p>
    <w:p w14:paraId="025EE7A1" w14:textId="77777777" w:rsidR="001A60D8" w:rsidRPr="00154057" w:rsidRDefault="001A60D8" w:rsidP="001A60D8">
      <w:pPr>
        <w:pStyle w:val="TableAttachmentTextBullet1"/>
      </w:pPr>
      <w:r w:rsidRPr="00154057">
        <w:t>the child’s name</w:t>
      </w:r>
    </w:p>
    <w:p w14:paraId="0DE8BE98" w14:textId="77777777" w:rsidR="001A60D8" w:rsidRPr="00154057" w:rsidRDefault="001A60D8" w:rsidP="001A60D8">
      <w:pPr>
        <w:pStyle w:val="TableAttachmentTextBullet1"/>
      </w:pPr>
      <w:r w:rsidRPr="00154057">
        <w:t>the reason the child is to be taken outside the service premises</w:t>
      </w:r>
    </w:p>
    <w:p w14:paraId="05A20F37" w14:textId="40C9ADA6" w:rsidR="004D304C" w:rsidRPr="00154057" w:rsidRDefault="004D304C" w:rsidP="00A750BC">
      <w:pPr>
        <w:pStyle w:val="TableAttachmentTextBullet1"/>
      </w:pPr>
      <w:r w:rsidRPr="00154057">
        <w:t>if the authorisation is for a regular outing, a description of when the child is to be</w:t>
      </w:r>
      <w:r w:rsidR="00A750BC" w:rsidRPr="00154057">
        <w:t xml:space="preserve"> </w:t>
      </w:r>
      <w:r w:rsidRPr="00154057">
        <w:t>taken on the regular outings</w:t>
      </w:r>
    </w:p>
    <w:p w14:paraId="4F9CF081" w14:textId="6395A02D" w:rsidR="004D304C" w:rsidRPr="00154057" w:rsidRDefault="004D304C" w:rsidP="00D1213E">
      <w:pPr>
        <w:pStyle w:val="TableAttachmentTextBullet1"/>
      </w:pPr>
      <w:r w:rsidRPr="00154057">
        <w:t>if the authorisation is for an excursion that is not a regular outing, the date the</w:t>
      </w:r>
      <w:r w:rsidR="00D1213E" w:rsidRPr="00154057">
        <w:t xml:space="preserve"> </w:t>
      </w:r>
      <w:r w:rsidRPr="00154057">
        <w:t>child is to be taken on the excursion</w:t>
      </w:r>
    </w:p>
    <w:p w14:paraId="52C35BB4" w14:textId="44817DBF" w:rsidR="004D304C" w:rsidRPr="00154057" w:rsidRDefault="004D304C" w:rsidP="004D304C">
      <w:pPr>
        <w:pStyle w:val="TableAttachmentTextBullet1"/>
      </w:pPr>
      <w:r w:rsidRPr="00154057">
        <w:t>a description of the proposed destination for the excursion</w:t>
      </w:r>
    </w:p>
    <w:p w14:paraId="2BA1F63D" w14:textId="19FDD913" w:rsidR="004D304C" w:rsidRPr="00154057" w:rsidRDefault="004D304C" w:rsidP="00A750BC">
      <w:pPr>
        <w:pStyle w:val="TableAttachmentTextBullet1"/>
        <w:spacing w:after="0"/>
      </w:pPr>
      <w:r w:rsidRPr="00154057">
        <w:t>if the excursion involves transporting children—</w:t>
      </w:r>
    </w:p>
    <w:p w14:paraId="7F704092" w14:textId="77EC9F15" w:rsidR="004D304C" w:rsidRPr="00154057" w:rsidRDefault="004D304C" w:rsidP="00A750BC">
      <w:pPr>
        <w:pStyle w:val="TableAttachmentTextBullet2"/>
        <w:spacing w:after="0"/>
      </w:pPr>
      <w:r w:rsidRPr="00154057">
        <w:t>the means of transport</w:t>
      </w:r>
    </w:p>
    <w:p w14:paraId="544D64E4" w14:textId="1237FA5E" w:rsidR="004D304C" w:rsidRPr="00154057" w:rsidRDefault="004D304C" w:rsidP="00A750BC">
      <w:pPr>
        <w:pStyle w:val="TableAttachmentTextBullet2"/>
      </w:pPr>
      <w:r w:rsidRPr="00154057">
        <w:t>any requirements for seatbelts or safety restraints under a law of each</w:t>
      </w:r>
      <w:r w:rsidR="00D1213E" w:rsidRPr="00154057">
        <w:t xml:space="preserve"> </w:t>
      </w:r>
      <w:r w:rsidRPr="00154057">
        <w:t>jurisdiction in which the children are being transported</w:t>
      </w:r>
    </w:p>
    <w:p w14:paraId="461DD845" w14:textId="4986E4B5" w:rsidR="00EF3296" w:rsidRDefault="004D304C" w:rsidP="004D304C">
      <w:pPr>
        <w:pStyle w:val="TableAttachmentTextBullet1"/>
      </w:pPr>
      <w:r>
        <w:t>the proposed activities to be undertaken by the child during the excursion</w:t>
      </w:r>
    </w:p>
    <w:p w14:paraId="16C85FD7" w14:textId="681A335F" w:rsidR="004D304C" w:rsidRDefault="004D304C" w:rsidP="004D304C">
      <w:pPr>
        <w:pStyle w:val="TableAttachmentTextBullet1"/>
      </w:pPr>
      <w:r>
        <w:t>the period the child will be away from the premises</w:t>
      </w:r>
    </w:p>
    <w:p w14:paraId="20117913" w14:textId="7E1F8F5E" w:rsidR="004D304C" w:rsidRDefault="004D304C" w:rsidP="004D304C">
      <w:pPr>
        <w:pStyle w:val="TableAttachmentTextBullet1"/>
      </w:pPr>
      <w:r>
        <w:t>the anticipated number of children likely to be attending the excursion</w:t>
      </w:r>
    </w:p>
    <w:p w14:paraId="1AD5498F" w14:textId="3BEBED84" w:rsidR="004D304C" w:rsidRDefault="004D304C" w:rsidP="00D1213E">
      <w:pPr>
        <w:pStyle w:val="TableAttachmentTextBullet1"/>
      </w:pPr>
      <w:r>
        <w:t>the anticipated ratio of educators attending the excursion to the anticipated</w:t>
      </w:r>
      <w:r w:rsidR="00D1213E">
        <w:t xml:space="preserve"> </w:t>
      </w:r>
      <w:r>
        <w:t>number of children attending the excursion</w:t>
      </w:r>
    </w:p>
    <w:p w14:paraId="626846BC" w14:textId="37A26F37" w:rsidR="004D304C" w:rsidRDefault="004D304C" w:rsidP="00D1213E">
      <w:pPr>
        <w:pStyle w:val="TableAttachmentTextBullet1"/>
      </w:pPr>
      <w:r>
        <w:t>the anticipated number of staff members and any other adults who will accompany</w:t>
      </w:r>
      <w:r w:rsidR="00D1213E">
        <w:t xml:space="preserve"> </w:t>
      </w:r>
      <w:r>
        <w:t>and supervise the children on the excursion</w:t>
      </w:r>
    </w:p>
    <w:p w14:paraId="21CC469C" w14:textId="63DC67DA" w:rsidR="00D1213E" w:rsidRDefault="00D1213E" w:rsidP="004D304C">
      <w:pPr>
        <w:pStyle w:val="TableAttachmentTextBullet1"/>
      </w:pPr>
      <w:r w:rsidRPr="00D1213E">
        <w:t>that a risk assessment has been prepared and is available at the service.</w:t>
      </w:r>
    </w:p>
    <w:p w14:paraId="20793EA3" w14:textId="145DE641" w:rsidR="00A8453D" w:rsidRDefault="00A8453D" w:rsidP="00A8453D">
      <w:r>
        <w:t>If the excursion is a regular outing, the authorisation is only required to be obtained once in a 12 month period.</w:t>
      </w:r>
    </w:p>
    <w:p w14:paraId="656CEA0C" w14:textId="0774A20B" w:rsidR="001A60D8" w:rsidRDefault="001A60D8" w:rsidP="001A60D8">
      <w:r>
        <w:t>The authorisation form should require parents/guardians to include contact details for two people and for the child’s medical practitioner in the event that the child experiences an incident, injury, trauma or illness while on the excursion.</w:t>
      </w:r>
    </w:p>
    <w:p w14:paraId="1E5BB16B" w14:textId="77777777" w:rsidR="001A60D8" w:rsidRDefault="001A60D8" w:rsidP="001A60D8">
      <w:r>
        <w:t>The form must be signed and dated by the parent/guardian or a person authorised on the child’s enrolment form.</w:t>
      </w:r>
    </w:p>
    <w:p w14:paraId="3EB20E4B" w14:textId="77777777" w:rsidR="001A60D8" w:rsidRDefault="001A60D8" w:rsidP="001A60D8">
      <w:r>
        <w:t>Services should also include information about:</w:t>
      </w:r>
    </w:p>
    <w:p w14:paraId="4FDB2478" w14:textId="77777777" w:rsidR="001A60D8" w:rsidRDefault="001A60D8" w:rsidP="001A60D8">
      <w:pPr>
        <w:pStyle w:val="TableAttachmentTextBullet1"/>
      </w:pPr>
      <w:r>
        <w:t>additional costs involved, if any, and</w:t>
      </w:r>
    </w:p>
    <w:p w14:paraId="2512E58A" w14:textId="77777777" w:rsidR="001A60D8" w:rsidRDefault="001A60D8" w:rsidP="001A60D8">
      <w:pPr>
        <w:pStyle w:val="TableAttachmentTextBullet1"/>
      </w:pPr>
      <w:r>
        <w:t>whether parents/guardians/siblings are able to participate in the excursion and, if so, details of the supervision requirements for additional family members.</w:t>
      </w:r>
    </w:p>
    <w:p w14:paraId="08B6CF07" w14:textId="463ADAA5" w:rsidR="000C5FAE" w:rsidRPr="007B399F" w:rsidRDefault="000C5FAE" w:rsidP="00E55F67">
      <w:pPr>
        <w:pStyle w:val="DisclaimerAttachments"/>
      </w:pPr>
    </w:p>
    <w:sectPr w:rsidR="000C5FAE" w:rsidRPr="007B399F" w:rsidSect="002B33CE">
      <w:headerReference w:type="first" r:id="rId35"/>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498B" w14:textId="77777777" w:rsidR="009A024F" w:rsidRDefault="009A024F" w:rsidP="004B56A8">
      <w:r>
        <w:separator/>
      </w:r>
    </w:p>
  </w:endnote>
  <w:endnote w:type="continuationSeparator" w:id="0">
    <w:p w14:paraId="142C15B6" w14:textId="77777777" w:rsidR="009A024F" w:rsidRDefault="009A024F" w:rsidP="004B56A8">
      <w:r>
        <w:continuationSeparator/>
      </w:r>
    </w:p>
  </w:endnote>
  <w:endnote w:type="continuationNotice" w:id="1">
    <w:p w14:paraId="76E19230" w14:textId="77777777" w:rsidR="009A024F" w:rsidRDefault="009A02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81E" w14:textId="77777777" w:rsidR="00C44DEC" w:rsidRDefault="00C44DEC" w:rsidP="00236D18">
    <w:pPr>
      <w:pStyle w:val="Footer"/>
    </w:pPr>
    <w:r>
      <w:rPr>
        <w:noProof/>
      </w:rPr>
      <mc:AlternateContent>
        <mc:Choice Requires="wps">
          <w:drawing>
            <wp:anchor distT="45720" distB="45720" distL="114300" distR="114300" simplePos="0" relativeHeight="251658247" behindDoc="1" locked="1" layoutInCell="1" allowOverlap="1" wp14:anchorId="38FBFC32" wp14:editId="178E0C41">
              <wp:simplePos x="0" y="0"/>
              <wp:positionH relativeFrom="column">
                <wp:posOffset>836930</wp:posOffset>
              </wp:positionH>
              <wp:positionV relativeFrom="bottomMargin">
                <wp:align>top</wp:align>
              </wp:positionV>
              <wp:extent cx="3466465" cy="1404620"/>
              <wp:effectExtent l="0" t="0" r="635" b="3810"/>
              <wp:wrapTight wrapText="bothSides">
                <wp:wrapPolygon edited="0">
                  <wp:start x="0" y="0"/>
                  <wp:lineTo x="0" y="21057"/>
                  <wp:lineTo x="21485" y="21057"/>
                  <wp:lineTo x="21485" y="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2E60B76A" w14:textId="662A544F"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A3BD4">
                            <w:rPr>
                              <w:rStyle w:val="FooterChar"/>
                              <w:noProof/>
                            </w:rPr>
                            <w:t>September 25</w:t>
                          </w:r>
                          <w:r w:rsidR="00607871">
                            <w:rPr>
                              <w:rStyle w:val="FooterChar"/>
                            </w:rPr>
                            <w:fldChar w:fldCharType="end"/>
                          </w:r>
                        </w:p>
                        <w:p w14:paraId="4F691FD2" w14:textId="26E8C49D"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A3BD4">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BFC32" id="_x0000_t202" coordsize="21600,21600" o:spt="202" path="m,l,21600r21600,l21600,xe">
              <v:stroke joinstyle="miter"/>
              <v:path gradientshapeok="t" o:connecttype="rect"/>
            </v:shapetype>
            <v:shape id="Text Box 22" o:spid="_x0000_s1029" type="#_x0000_t202" style="position:absolute;margin-left:65.9pt;margin-top:0;width:272.95pt;height:110.6pt;z-index:-251658233;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" stroked="f">
              <v:textbox style="mso-fit-shape-to-text:t">
                <w:txbxContent>
                  <w:p w14:paraId="2E60B76A" w14:textId="662A544F" w:rsidR="00C44DEC" w:rsidRDefault="00000000">
                    <w:pPr>
                      <w:rPr>
                        <w:b/>
                      </w:rPr>
                    </w:pPr>
                    <w:sdt>
                      <w:sdtPr>
                        <w:rPr>
                          <w:b/>
                        </w:rPr>
                        <w:alias w:val="Title"/>
                        <w:tag w:val=""/>
                        <w:id w:val="808216806"/>
                        <w:placeholder>
                          <w:docPart w:val="19604C50FF2842F89DBAEB6898003AD6"/>
                        </w:placeholder>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3A3BD4">
                      <w:rPr>
                        <w:rStyle w:val="FooterChar"/>
                        <w:noProof/>
                      </w:rPr>
                      <w:t>September 25</w:t>
                    </w:r>
                    <w:r w:rsidR="00607871">
                      <w:rPr>
                        <w:rStyle w:val="FooterChar"/>
                      </w:rPr>
                      <w:fldChar w:fldCharType="end"/>
                    </w:r>
                  </w:p>
                  <w:p w14:paraId="4F691FD2" w14:textId="26E8C49D"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A3BD4">
                      <w:rPr>
                        <w:noProof/>
                      </w:rPr>
                      <w:t>2025</w:t>
                    </w:r>
                    <w:r w:rsidR="00462E3B">
                      <w:fldChar w:fldCharType="end"/>
                    </w:r>
                    <w:r>
                      <w:t xml:space="preserve"> Early Learning Association Australia | Telephone 03 9489 3500</w:t>
                    </w:r>
                  </w:p>
                  <w:p w14:paraId="0EF68B9E"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42688065" wp14:editId="28D63088">
          <wp:simplePos x="0" y="0"/>
          <wp:positionH relativeFrom="margin">
            <wp:posOffset>4961890</wp:posOffset>
          </wp:positionH>
          <wp:positionV relativeFrom="page">
            <wp:posOffset>9936480</wp:posOffset>
          </wp:positionV>
          <wp:extent cx="1587500" cy="5327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sidR="3AC5AB30">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3AC5AB30" w:rsidRPr="00F359D9">
      <w:rPr>
        <w:noProof/>
      </w:rPr>
      <w:t>1</w:t>
    </w:r>
    <w:r w:rsidRPr="00F359D9">
      <w:rPr>
        <w:noProof/>
      </w:rPr>
      <w:fldChar w:fldCharType="end"/>
    </w:r>
    <w:r w:rsidR="3AC5AB30">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3AC5AB30" w:rsidRPr="00F359D9">
      <w:rPr>
        <w:noProof/>
      </w:rPr>
      <w:t>2</w:t>
    </w:r>
    <w:r w:rsidRPr="00F359D9">
      <w:rPr>
        <w:noProof/>
      </w:rPr>
      <w:fldChar w:fldCharType="end"/>
    </w:r>
  </w:p>
  <w:p w14:paraId="76E304AA" w14:textId="54DC911A" w:rsidR="00C44DEC" w:rsidRDefault="000C4E40">
    <w:pPr>
      <w:pStyle w:val="Footer"/>
    </w:pPr>
    <w:r>
      <w:rPr>
        <w:noProof/>
      </w:rPr>
      <mc:AlternateContent>
        <mc:Choice Requires="wps">
          <w:drawing>
            <wp:anchor distT="0" distB="0" distL="114300" distR="114300" simplePos="0" relativeHeight="251657215" behindDoc="0" locked="0" layoutInCell="1" allowOverlap="1" wp14:anchorId="2CB76DC9" wp14:editId="4C4FA0C2">
              <wp:simplePos x="0" y="0"/>
              <wp:positionH relativeFrom="margin">
                <wp:align>center</wp:align>
              </wp:positionH>
              <wp:positionV relativeFrom="paragraph">
                <wp:posOffset>227965</wp:posOffset>
              </wp:positionV>
              <wp:extent cx="3086100" cy="200025"/>
              <wp:effectExtent l="0" t="0" r="0" b="1270"/>
              <wp:wrapNone/>
              <wp:docPr id="1347137264"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EA12B3E"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B76DC9" id="Text Box 1" o:spid="_x0000_s1030" type="#_x0000_t202" style="position:absolute;margin-left:0;margin-top:17.95pt;width:243pt;height:15.75pt;z-index:25165721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" stroked="f">
              <v:textbox style="mso-fit-shape-to-text:t">
                <w:txbxContent>
                  <w:p w14:paraId="1EA12B3E" w14:textId="77777777" w:rsidR="000C4E40" w:rsidRDefault="000C4E40" w:rsidP="000C4E40">
                    <w:r w:rsidRPr="00024059">
                      <w:t>Sourced from Early Learning Association Australia</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8C07" w14:textId="77777777" w:rsidR="00C44DEC" w:rsidRDefault="00C44DEC" w:rsidP="00236D18">
    <w:pPr>
      <w:pStyle w:val="Footer"/>
    </w:pPr>
    <w:r>
      <w:rPr>
        <w:noProof/>
      </w:rPr>
      <mc:AlternateContent>
        <mc:Choice Requires="wps">
          <w:drawing>
            <wp:anchor distT="45720" distB="45720" distL="114300" distR="114300" simplePos="0" relativeHeight="251658245" behindDoc="1" locked="1" layoutInCell="1" allowOverlap="1" wp14:anchorId="75DFFB90" wp14:editId="2D09E1C1">
              <wp:simplePos x="0" y="0"/>
              <wp:positionH relativeFrom="column">
                <wp:posOffset>808355</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1FDB0F71" w14:textId="23A16F46"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A3BD4">
                            <w:rPr>
                              <w:rStyle w:val="FooterChar"/>
                              <w:noProof/>
                            </w:rPr>
                            <w:t>September 25</w:t>
                          </w:r>
                          <w:r w:rsidR="00B32941">
                            <w:rPr>
                              <w:rStyle w:val="FooterChar"/>
                            </w:rPr>
                            <w:fldChar w:fldCharType="end"/>
                          </w:r>
                        </w:p>
                        <w:p w14:paraId="31EC14DA" w14:textId="49500EAA"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A3BD4">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DFFB90" id="_x0000_t202" coordsize="21600,21600" o:spt="202" path="m,l,21600r21600,l21600,xe">
              <v:stroke joinstyle="miter"/>
              <v:path gradientshapeok="t" o:connecttype="rect"/>
            </v:shapetype>
            <v:shape id="Text Box 4" o:spid="_x0000_s1032" type="#_x0000_t202" style="position:absolute;margin-left:63.65pt;margin-top:0;width:265.45pt;height:110.6pt;z-index:-251658235;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" stroked="f">
              <v:textbox style="mso-fit-shape-to-text:t">
                <w:txbxContent>
                  <w:p w14:paraId="1FDB0F71" w14:textId="23A16F46"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C8712A">
                          <w:rPr>
                            <w:b/>
                          </w:rPr>
                          <w:t>Excursions and Service Events</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3A3BD4">
                      <w:rPr>
                        <w:rStyle w:val="FooterChar"/>
                        <w:noProof/>
                      </w:rPr>
                      <w:t>September 25</w:t>
                    </w:r>
                    <w:r w:rsidR="00B32941">
                      <w:rPr>
                        <w:rStyle w:val="FooterChar"/>
                      </w:rPr>
                      <w:fldChar w:fldCharType="end"/>
                    </w:r>
                  </w:p>
                  <w:p w14:paraId="31EC14DA" w14:textId="49500EAA" w:rsidR="00C44DEC" w:rsidRDefault="00C44DEC" w:rsidP="00236D18">
                    <w:pPr>
                      <w:pStyle w:val="Footer"/>
                    </w:pPr>
                    <w:r>
                      <w:t xml:space="preserve">© </w:t>
                    </w:r>
                    <w:r w:rsidR="00462E3B">
                      <w:fldChar w:fldCharType="begin"/>
                    </w:r>
                    <w:r w:rsidR="00462E3B">
                      <w:instrText xml:space="preserve"> DATE  \@ "yyyy"  \* MERGEFORMAT </w:instrText>
                    </w:r>
                    <w:r w:rsidR="00462E3B">
                      <w:fldChar w:fldCharType="separate"/>
                    </w:r>
                    <w:r w:rsidR="003A3BD4">
                      <w:rPr>
                        <w:noProof/>
                      </w:rPr>
                      <w:t>2025</w:t>
                    </w:r>
                    <w:r w:rsidR="00462E3B">
                      <w:fldChar w:fldCharType="end"/>
                    </w:r>
                    <w:r>
                      <w:t xml:space="preserve"> Early Learning Association Australia | Telephone 03 9489 3500</w:t>
                    </w:r>
                  </w:p>
                  <w:p w14:paraId="48E8CEE1"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4" behindDoc="1" locked="1" layoutInCell="1" allowOverlap="1" wp14:anchorId="47ED2407" wp14:editId="73C14C87">
          <wp:simplePos x="0" y="0"/>
          <wp:positionH relativeFrom="margin">
            <wp:posOffset>4990465</wp:posOffset>
          </wp:positionH>
          <wp:positionV relativeFrom="page">
            <wp:posOffset>9974580</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5C3D8EFB" w14:textId="1889D928" w:rsidR="00C44DEC" w:rsidRDefault="000C4E40">
    <w:pPr>
      <w:pStyle w:val="Footer"/>
    </w:pPr>
    <w:r>
      <w:rPr>
        <w:noProof/>
      </w:rPr>
      <mc:AlternateContent>
        <mc:Choice Requires="wps">
          <w:drawing>
            <wp:anchor distT="0" distB="0" distL="114300" distR="114300" simplePos="0" relativeHeight="251660295" behindDoc="0" locked="0" layoutInCell="1" allowOverlap="1" wp14:anchorId="7B5C8E7F" wp14:editId="2F1256A3">
              <wp:simplePos x="0" y="0"/>
              <wp:positionH relativeFrom="margin">
                <wp:align>center</wp:align>
              </wp:positionH>
              <wp:positionV relativeFrom="paragraph">
                <wp:posOffset>256540</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5626A55" w14:textId="77777777" w:rsidR="000C4E40" w:rsidRDefault="000C4E40" w:rsidP="000C4E40">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5C8E7F" id="_x0000_s1033" type="#_x0000_t202" style="position:absolute;margin-left:0;margin-top:20.2pt;width:243pt;height:15.75pt;z-index:25166029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65626A55" w14:textId="77777777" w:rsidR="000C4E40" w:rsidRDefault="000C4E40" w:rsidP="000C4E40">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A90D" w14:textId="77777777" w:rsidR="009A024F" w:rsidRDefault="009A024F" w:rsidP="004B56A8">
      <w:r>
        <w:separator/>
      </w:r>
    </w:p>
  </w:footnote>
  <w:footnote w:type="continuationSeparator" w:id="0">
    <w:p w14:paraId="387DF91F" w14:textId="77777777" w:rsidR="009A024F" w:rsidRDefault="009A024F" w:rsidP="004B56A8">
      <w:r>
        <w:continuationSeparator/>
      </w:r>
    </w:p>
  </w:footnote>
  <w:footnote w:type="continuationNotice" w:id="1">
    <w:p w14:paraId="281B0820" w14:textId="77777777" w:rsidR="009A024F" w:rsidRDefault="009A02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347F" w14:textId="77777777" w:rsidR="003D0D41" w:rsidRDefault="00F277A2">
    <w:pPr>
      <w:pStyle w:val="Header"/>
    </w:pPr>
    <w:r>
      <w:rPr>
        <w:noProof/>
      </w:rPr>
      <w:drawing>
        <wp:anchor distT="0" distB="0" distL="114300" distR="114300" simplePos="0" relativeHeight="251658242" behindDoc="1" locked="0" layoutInCell="1" allowOverlap="1" wp14:anchorId="1BDD97EA" wp14:editId="1F19B9DC">
          <wp:simplePos x="0" y="0"/>
          <wp:positionH relativeFrom="column">
            <wp:posOffset>-511810</wp:posOffset>
          </wp:positionH>
          <wp:positionV relativeFrom="paragraph">
            <wp:posOffset>0</wp:posOffset>
          </wp:positionV>
          <wp:extent cx="7605159" cy="7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2130" w14:textId="77777777" w:rsidR="00F359D9" w:rsidRDefault="000B4FE3">
    <w:pPr>
      <w:pStyle w:val="Header"/>
    </w:pPr>
    <w:r>
      <w:rPr>
        <w:noProof/>
      </w:rPr>
      <mc:AlternateContent>
        <mc:Choice Requires="wps">
          <w:drawing>
            <wp:anchor distT="45720" distB="45720" distL="114300" distR="114300" simplePos="0" relativeHeight="251658241" behindDoc="0" locked="0" layoutInCell="1" allowOverlap="1" wp14:anchorId="6817A9DE" wp14:editId="08D898AA">
              <wp:simplePos x="0" y="0"/>
              <wp:positionH relativeFrom="column">
                <wp:posOffset>-48363</wp:posOffset>
              </wp:positionH>
              <wp:positionV relativeFrom="paragraph">
                <wp:posOffset>277826</wp:posOffset>
              </wp:positionV>
              <wp:extent cx="5038725" cy="1404620"/>
              <wp:effectExtent l="0" t="0" r="9525"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7382ECF2"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697EDA">
                            <w:rPr>
                              <w:rFonts w:ascii="Juhl" w:hAnsi="Juhl"/>
                              <w:b w:val="0"/>
                              <w:caps w:val="0"/>
                            </w:rPr>
                            <w:t>1.</w:t>
                          </w:r>
                          <w:r w:rsidR="0070607D" w:rsidRPr="00697EDA">
                            <w:rPr>
                              <w:rFonts w:ascii="Juhl" w:hAnsi="Juhl"/>
                              <w:b w:val="0"/>
                              <w:caps w:val="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17A9DE" id="_x0000_t202" coordsize="21600,21600" o:spt="202" path="m,l,21600r21600,l21600,xe">
              <v:stroke joinstyle="miter"/>
              <v:path gradientshapeok="t" o:connecttype="rect"/>
            </v:shapetype>
            <v:shape id="Text Box 9" o:spid="_x0000_s1031" type="#_x0000_t202" style="position:absolute;margin-left:-3.8pt;margin-top:21.9pt;width:396.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" stroked="f">
              <v:textbox style="mso-fit-shape-to-text:t">
                <w:txbxContent>
                  <w:p w14:paraId="553978AB" w14:textId="19FA55EF" w:rsidR="000B4FE3" w:rsidRDefault="0098743A" w:rsidP="004B56A8">
                    <w:pPr>
                      <w:pStyle w:val="Title"/>
                    </w:pPr>
                    <w:r>
                      <w:t>Excursions</w:t>
                    </w:r>
                    <w:r w:rsidR="00F76EA4">
                      <w:t xml:space="preserve">, </w:t>
                    </w:r>
                    <w:r w:rsidR="00F76EA4" w:rsidRPr="00154057">
                      <w:t>regular outings</w:t>
                    </w:r>
                    <w:r>
                      <w:t xml:space="preserve"> and service events</w:t>
                    </w:r>
                  </w:p>
                  <w:p w14:paraId="18D7237F" w14:textId="7382ECF2" w:rsidR="000B4FE3" w:rsidRPr="004B56A8" w:rsidRDefault="000B4FE3" w:rsidP="004B56A8">
                    <w:pPr>
                      <w:pStyle w:val="PolicySub-Title"/>
                    </w:pPr>
                    <w:r>
                      <w:t xml:space="preserve">qUALITY AREA </w:t>
                    </w:r>
                    <w:r w:rsidR="00AD1A89">
                      <w:t>2</w:t>
                    </w:r>
                    <w:r>
                      <w:t xml:space="preserve"> | </w:t>
                    </w:r>
                    <w:r w:rsidR="00A17E5C">
                      <w:rPr>
                        <w:rFonts w:ascii="Juhl" w:hAnsi="Juhl"/>
                        <w:b w:val="0"/>
                        <w:caps w:val="0"/>
                      </w:rPr>
                      <w:t xml:space="preserve">ELAA version </w:t>
                    </w:r>
                    <w:r w:rsidR="00A17E5C" w:rsidRPr="00697EDA">
                      <w:rPr>
                        <w:rFonts w:ascii="Juhl" w:hAnsi="Juhl"/>
                        <w:b w:val="0"/>
                        <w:caps w:val="0"/>
                      </w:rPr>
                      <w:t>1.</w:t>
                    </w:r>
                    <w:r w:rsidR="0070607D" w:rsidRPr="00697EDA">
                      <w:rPr>
                        <w:rFonts w:ascii="Juhl" w:hAnsi="Juhl"/>
                        <w:b w:val="0"/>
                        <w:caps w:val="0"/>
                      </w:rPr>
                      <w:t>2</w:t>
                    </w:r>
                  </w:p>
                </w:txbxContent>
              </v:textbox>
              <w10:wrap type="topAndBottom"/>
            </v:shape>
          </w:pict>
        </mc:Fallback>
      </mc:AlternateContent>
    </w:r>
    <w:r>
      <w:rPr>
        <w:noProof/>
      </w:rPr>
      <w:drawing>
        <wp:anchor distT="0" distB="0" distL="114300" distR="114300" simplePos="0" relativeHeight="251658240" behindDoc="1" locked="0" layoutInCell="1" allowOverlap="1" wp14:anchorId="1ECF4B83" wp14:editId="1190AA3F">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2C4D3" w14:textId="77777777" w:rsidR="009B3CF1" w:rsidRDefault="009B3CF1">
    <w:pPr>
      <w:pStyle w:val="Header"/>
    </w:pPr>
    <w:r>
      <w:rPr>
        <w:noProof/>
      </w:rPr>
      <w:drawing>
        <wp:anchor distT="0" distB="0" distL="114300" distR="114300" simplePos="0" relativeHeight="251658243" behindDoc="1" locked="0" layoutInCell="1" allowOverlap="1" wp14:anchorId="66034AF0" wp14:editId="275ECBE8">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4308F2D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80542"/>
    <w:multiLevelType w:val="hybridMultilevel"/>
    <w:tmpl w:val="1EA056B8"/>
    <w:lvl w:ilvl="0" w:tplc="4CF4B4F2">
      <w:start w:val="1"/>
      <w:numFmt w:val="decimal"/>
      <w:pStyle w:val="ListParagraph"/>
      <w:lvlText w:val="%1."/>
      <w:lvlJc w:val="left"/>
      <w:pPr>
        <w:ind w:left="777" w:hanging="360"/>
      </w:pPr>
      <w:rPr>
        <w:color w:val="auto"/>
      </w:r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D36AB0"/>
    <w:multiLevelType w:val="multilevel"/>
    <w:tmpl w:val="4076464E"/>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1"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D322DD"/>
    <w:multiLevelType w:val="hybridMultilevel"/>
    <w:tmpl w:val="76421C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7553159">
    <w:abstractNumId w:val="10"/>
  </w:num>
  <w:num w:numId="2" w16cid:durableId="1068957898">
    <w:abstractNumId w:val="11"/>
  </w:num>
  <w:num w:numId="3" w16cid:durableId="258829783">
    <w:abstractNumId w:val="0"/>
  </w:num>
  <w:num w:numId="4" w16cid:durableId="1111558720">
    <w:abstractNumId w:val="8"/>
  </w:num>
  <w:num w:numId="5" w16cid:durableId="20205467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286820">
    <w:abstractNumId w:val="2"/>
  </w:num>
  <w:num w:numId="7" w16cid:durableId="1840844865">
    <w:abstractNumId w:val="4"/>
  </w:num>
  <w:num w:numId="8" w16cid:durableId="438722481">
    <w:abstractNumId w:val="5"/>
  </w:num>
  <w:num w:numId="9" w16cid:durableId="1492797562">
    <w:abstractNumId w:val="9"/>
  </w:num>
  <w:num w:numId="10" w16cid:durableId="219246428">
    <w:abstractNumId w:val="6"/>
  </w:num>
  <w:num w:numId="11" w16cid:durableId="396325095">
    <w:abstractNumId w:val="1"/>
  </w:num>
  <w:num w:numId="12" w16cid:durableId="1703703950">
    <w:abstractNumId w:val="7"/>
  </w:num>
  <w:num w:numId="13" w16cid:durableId="384454238">
    <w:abstractNumId w:val="12"/>
  </w:num>
  <w:num w:numId="14" w16cid:durableId="1438990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3A"/>
    <w:rsid w:val="00000EE9"/>
    <w:rsid w:val="00002603"/>
    <w:rsid w:val="00002B77"/>
    <w:rsid w:val="00003376"/>
    <w:rsid w:val="00004B60"/>
    <w:rsid w:val="00010D33"/>
    <w:rsid w:val="00030EEA"/>
    <w:rsid w:val="000313F1"/>
    <w:rsid w:val="00040121"/>
    <w:rsid w:val="0004023A"/>
    <w:rsid w:val="00042166"/>
    <w:rsid w:val="0004528C"/>
    <w:rsid w:val="00045502"/>
    <w:rsid w:val="00047AB9"/>
    <w:rsid w:val="00054E8D"/>
    <w:rsid w:val="000553BF"/>
    <w:rsid w:val="00066861"/>
    <w:rsid w:val="000668C1"/>
    <w:rsid w:val="00066C82"/>
    <w:rsid w:val="0006781A"/>
    <w:rsid w:val="00070CF1"/>
    <w:rsid w:val="00074719"/>
    <w:rsid w:val="0009334C"/>
    <w:rsid w:val="000950D4"/>
    <w:rsid w:val="00096197"/>
    <w:rsid w:val="000A0083"/>
    <w:rsid w:val="000A6334"/>
    <w:rsid w:val="000B034A"/>
    <w:rsid w:val="000B2BAC"/>
    <w:rsid w:val="000B4FE3"/>
    <w:rsid w:val="000C1380"/>
    <w:rsid w:val="000C25C3"/>
    <w:rsid w:val="000C2A6E"/>
    <w:rsid w:val="000C2B63"/>
    <w:rsid w:val="000C4E40"/>
    <w:rsid w:val="000C5FAE"/>
    <w:rsid w:val="000D0808"/>
    <w:rsid w:val="000E3B50"/>
    <w:rsid w:val="000E4628"/>
    <w:rsid w:val="000F0A69"/>
    <w:rsid w:val="000F5244"/>
    <w:rsid w:val="000F68D2"/>
    <w:rsid w:val="00103CE8"/>
    <w:rsid w:val="00104FEF"/>
    <w:rsid w:val="00107D74"/>
    <w:rsid w:val="001106FE"/>
    <w:rsid w:val="00130AFB"/>
    <w:rsid w:val="00130FCA"/>
    <w:rsid w:val="0013704A"/>
    <w:rsid w:val="00137EF5"/>
    <w:rsid w:val="001418D3"/>
    <w:rsid w:val="00142493"/>
    <w:rsid w:val="00145AE0"/>
    <w:rsid w:val="00147B31"/>
    <w:rsid w:val="00147E60"/>
    <w:rsid w:val="00154057"/>
    <w:rsid w:val="00155265"/>
    <w:rsid w:val="00155BD8"/>
    <w:rsid w:val="00160CEC"/>
    <w:rsid w:val="00163256"/>
    <w:rsid w:val="00163868"/>
    <w:rsid w:val="0016410E"/>
    <w:rsid w:val="0016523E"/>
    <w:rsid w:val="0016601F"/>
    <w:rsid w:val="001721F3"/>
    <w:rsid w:val="00174C99"/>
    <w:rsid w:val="0017519A"/>
    <w:rsid w:val="00177F81"/>
    <w:rsid w:val="00181329"/>
    <w:rsid w:val="001824CA"/>
    <w:rsid w:val="00182BA0"/>
    <w:rsid w:val="001869B3"/>
    <w:rsid w:val="00187AF9"/>
    <w:rsid w:val="001904CF"/>
    <w:rsid w:val="001A5225"/>
    <w:rsid w:val="001A60D8"/>
    <w:rsid w:val="001B0A45"/>
    <w:rsid w:val="001B0BA5"/>
    <w:rsid w:val="001C0089"/>
    <w:rsid w:val="001C1025"/>
    <w:rsid w:val="001C321F"/>
    <w:rsid w:val="001C376C"/>
    <w:rsid w:val="001D240C"/>
    <w:rsid w:val="001D2BE1"/>
    <w:rsid w:val="001D54F4"/>
    <w:rsid w:val="001E0AA2"/>
    <w:rsid w:val="001E72BE"/>
    <w:rsid w:val="001E7B3C"/>
    <w:rsid w:val="001F17CC"/>
    <w:rsid w:val="001F3F65"/>
    <w:rsid w:val="001F6A2A"/>
    <w:rsid w:val="001F7CD6"/>
    <w:rsid w:val="00221FEA"/>
    <w:rsid w:val="00222741"/>
    <w:rsid w:val="00226796"/>
    <w:rsid w:val="00231A33"/>
    <w:rsid w:val="00236D18"/>
    <w:rsid w:val="0025299E"/>
    <w:rsid w:val="00254C66"/>
    <w:rsid w:val="002552E2"/>
    <w:rsid w:val="002567A8"/>
    <w:rsid w:val="00260CD7"/>
    <w:rsid w:val="00261AC3"/>
    <w:rsid w:val="00261B8C"/>
    <w:rsid w:val="00264479"/>
    <w:rsid w:val="00267070"/>
    <w:rsid w:val="0027164F"/>
    <w:rsid w:val="002720D8"/>
    <w:rsid w:val="00274604"/>
    <w:rsid w:val="002752EB"/>
    <w:rsid w:val="00276BF1"/>
    <w:rsid w:val="00276EDE"/>
    <w:rsid w:val="0028433E"/>
    <w:rsid w:val="0028724C"/>
    <w:rsid w:val="00296396"/>
    <w:rsid w:val="00296689"/>
    <w:rsid w:val="002A7642"/>
    <w:rsid w:val="002B132E"/>
    <w:rsid w:val="002B1C7D"/>
    <w:rsid w:val="002B33CE"/>
    <w:rsid w:val="002B46B5"/>
    <w:rsid w:val="002D147F"/>
    <w:rsid w:val="002E0291"/>
    <w:rsid w:val="002E44EA"/>
    <w:rsid w:val="002E4CA0"/>
    <w:rsid w:val="002E4FAC"/>
    <w:rsid w:val="002F1335"/>
    <w:rsid w:val="00301578"/>
    <w:rsid w:val="003046A7"/>
    <w:rsid w:val="0030523D"/>
    <w:rsid w:val="003159EB"/>
    <w:rsid w:val="003160DF"/>
    <w:rsid w:val="00316E92"/>
    <w:rsid w:val="003207E1"/>
    <w:rsid w:val="00321447"/>
    <w:rsid w:val="0032218E"/>
    <w:rsid w:val="00325AA2"/>
    <w:rsid w:val="00325B67"/>
    <w:rsid w:val="00327CD4"/>
    <w:rsid w:val="0033400D"/>
    <w:rsid w:val="00337032"/>
    <w:rsid w:val="00341A0B"/>
    <w:rsid w:val="003426BA"/>
    <w:rsid w:val="00351D3A"/>
    <w:rsid w:val="00352B68"/>
    <w:rsid w:val="0035437E"/>
    <w:rsid w:val="0035577C"/>
    <w:rsid w:val="0036160B"/>
    <w:rsid w:val="0036288E"/>
    <w:rsid w:val="00362FD7"/>
    <w:rsid w:val="0036343E"/>
    <w:rsid w:val="00363466"/>
    <w:rsid w:val="00381FBD"/>
    <w:rsid w:val="00382B21"/>
    <w:rsid w:val="003833EA"/>
    <w:rsid w:val="003848D7"/>
    <w:rsid w:val="00391C34"/>
    <w:rsid w:val="00395F1B"/>
    <w:rsid w:val="00397A32"/>
    <w:rsid w:val="003A3BD4"/>
    <w:rsid w:val="003A43F9"/>
    <w:rsid w:val="003B1B9B"/>
    <w:rsid w:val="003C7ACB"/>
    <w:rsid w:val="003D0936"/>
    <w:rsid w:val="003D0D41"/>
    <w:rsid w:val="003D5467"/>
    <w:rsid w:val="003D7D1D"/>
    <w:rsid w:val="003D7E40"/>
    <w:rsid w:val="003E2160"/>
    <w:rsid w:val="003E3955"/>
    <w:rsid w:val="003E57FD"/>
    <w:rsid w:val="003F2A26"/>
    <w:rsid w:val="003F700D"/>
    <w:rsid w:val="003F7053"/>
    <w:rsid w:val="004032A9"/>
    <w:rsid w:val="00403DD5"/>
    <w:rsid w:val="004103D4"/>
    <w:rsid w:val="004137BD"/>
    <w:rsid w:val="00416A8B"/>
    <w:rsid w:val="004201AC"/>
    <w:rsid w:val="00423BE9"/>
    <w:rsid w:val="00424213"/>
    <w:rsid w:val="004269D8"/>
    <w:rsid w:val="00430E2F"/>
    <w:rsid w:val="00433CA2"/>
    <w:rsid w:val="00434C35"/>
    <w:rsid w:val="00434D40"/>
    <w:rsid w:val="00441CD1"/>
    <w:rsid w:val="00446781"/>
    <w:rsid w:val="00452C2D"/>
    <w:rsid w:val="004557F1"/>
    <w:rsid w:val="00461A9F"/>
    <w:rsid w:val="00462E3B"/>
    <w:rsid w:val="004631D2"/>
    <w:rsid w:val="0046708D"/>
    <w:rsid w:val="00467B00"/>
    <w:rsid w:val="004800EC"/>
    <w:rsid w:val="00482FAA"/>
    <w:rsid w:val="004836AA"/>
    <w:rsid w:val="004842CB"/>
    <w:rsid w:val="00485654"/>
    <w:rsid w:val="00493D04"/>
    <w:rsid w:val="00497474"/>
    <w:rsid w:val="004A672E"/>
    <w:rsid w:val="004A7F24"/>
    <w:rsid w:val="004B06F2"/>
    <w:rsid w:val="004B56A8"/>
    <w:rsid w:val="004B6B4C"/>
    <w:rsid w:val="004B7E21"/>
    <w:rsid w:val="004C0ED7"/>
    <w:rsid w:val="004C18CC"/>
    <w:rsid w:val="004C7136"/>
    <w:rsid w:val="004D16C4"/>
    <w:rsid w:val="004D304C"/>
    <w:rsid w:val="004D30AA"/>
    <w:rsid w:val="004E21F5"/>
    <w:rsid w:val="004E47CD"/>
    <w:rsid w:val="004E6BFE"/>
    <w:rsid w:val="004F208B"/>
    <w:rsid w:val="004F7612"/>
    <w:rsid w:val="005015EA"/>
    <w:rsid w:val="00502982"/>
    <w:rsid w:val="005032AB"/>
    <w:rsid w:val="00506BEB"/>
    <w:rsid w:val="005108CE"/>
    <w:rsid w:val="00513579"/>
    <w:rsid w:val="00514478"/>
    <w:rsid w:val="00514858"/>
    <w:rsid w:val="00521C25"/>
    <w:rsid w:val="005251EE"/>
    <w:rsid w:val="005322C6"/>
    <w:rsid w:val="005376E1"/>
    <w:rsid w:val="00541320"/>
    <w:rsid w:val="00553919"/>
    <w:rsid w:val="00556BDA"/>
    <w:rsid w:val="005607E2"/>
    <w:rsid w:val="00560D1D"/>
    <w:rsid w:val="0056154F"/>
    <w:rsid w:val="00561E5E"/>
    <w:rsid w:val="00561E91"/>
    <w:rsid w:val="005675E2"/>
    <w:rsid w:val="00573E4F"/>
    <w:rsid w:val="00582ECA"/>
    <w:rsid w:val="005843AC"/>
    <w:rsid w:val="00585B77"/>
    <w:rsid w:val="005875A0"/>
    <w:rsid w:val="00593698"/>
    <w:rsid w:val="00593855"/>
    <w:rsid w:val="00593C43"/>
    <w:rsid w:val="00597F0E"/>
    <w:rsid w:val="005A5A1B"/>
    <w:rsid w:val="005B0564"/>
    <w:rsid w:val="005B7DCA"/>
    <w:rsid w:val="005C03E3"/>
    <w:rsid w:val="005C3ABD"/>
    <w:rsid w:val="005C78F2"/>
    <w:rsid w:val="005D3FF5"/>
    <w:rsid w:val="005E0379"/>
    <w:rsid w:val="005F33BA"/>
    <w:rsid w:val="00603DF6"/>
    <w:rsid w:val="00604388"/>
    <w:rsid w:val="00607871"/>
    <w:rsid w:val="00610552"/>
    <w:rsid w:val="00615B0E"/>
    <w:rsid w:val="00616586"/>
    <w:rsid w:val="00620448"/>
    <w:rsid w:val="00623490"/>
    <w:rsid w:val="0062409A"/>
    <w:rsid w:val="0062653A"/>
    <w:rsid w:val="00630097"/>
    <w:rsid w:val="00646A5A"/>
    <w:rsid w:val="006522FD"/>
    <w:rsid w:val="0065259B"/>
    <w:rsid w:val="00654096"/>
    <w:rsid w:val="006540D2"/>
    <w:rsid w:val="006540F8"/>
    <w:rsid w:val="00657861"/>
    <w:rsid w:val="0066153E"/>
    <w:rsid w:val="00663795"/>
    <w:rsid w:val="006642F9"/>
    <w:rsid w:val="00665A9D"/>
    <w:rsid w:val="006677F7"/>
    <w:rsid w:val="00667C99"/>
    <w:rsid w:val="006774F9"/>
    <w:rsid w:val="0068416E"/>
    <w:rsid w:val="00685B0D"/>
    <w:rsid w:val="00686724"/>
    <w:rsid w:val="006918E1"/>
    <w:rsid w:val="00692377"/>
    <w:rsid w:val="00692D78"/>
    <w:rsid w:val="00697EDA"/>
    <w:rsid w:val="006A17CA"/>
    <w:rsid w:val="006A4854"/>
    <w:rsid w:val="006B5E78"/>
    <w:rsid w:val="006C2AF0"/>
    <w:rsid w:val="006C7E98"/>
    <w:rsid w:val="006D1FF0"/>
    <w:rsid w:val="006D292D"/>
    <w:rsid w:val="006D3BB3"/>
    <w:rsid w:val="006D4CFB"/>
    <w:rsid w:val="006D55D4"/>
    <w:rsid w:val="006E3AA7"/>
    <w:rsid w:val="006E3CBE"/>
    <w:rsid w:val="006E59AE"/>
    <w:rsid w:val="006F04AF"/>
    <w:rsid w:val="006F4996"/>
    <w:rsid w:val="006F7E88"/>
    <w:rsid w:val="0070607D"/>
    <w:rsid w:val="00707C12"/>
    <w:rsid w:val="00713656"/>
    <w:rsid w:val="00716B68"/>
    <w:rsid w:val="00716C94"/>
    <w:rsid w:val="007176B6"/>
    <w:rsid w:val="0072086A"/>
    <w:rsid w:val="007307A2"/>
    <w:rsid w:val="007343F6"/>
    <w:rsid w:val="00735A61"/>
    <w:rsid w:val="007363F3"/>
    <w:rsid w:val="00741B1B"/>
    <w:rsid w:val="00744BC3"/>
    <w:rsid w:val="00745FE8"/>
    <w:rsid w:val="00760FD3"/>
    <w:rsid w:val="0076498B"/>
    <w:rsid w:val="00765382"/>
    <w:rsid w:val="00771870"/>
    <w:rsid w:val="00772F75"/>
    <w:rsid w:val="00786A9A"/>
    <w:rsid w:val="00786E36"/>
    <w:rsid w:val="0079363B"/>
    <w:rsid w:val="00793CC2"/>
    <w:rsid w:val="00794663"/>
    <w:rsid w:val="00797504"/>
    <w:rsid w:val="007A1455"/>
    <w:rsid w:val="007A4C16"/>
    <w:rsid w:val="007A553C"/>
    <w:rsid w:val="007A68D1"/>
    <w:rsid w:val="007B399F"/>
    <w:rsid w:val="007B4669"/>
    <w:rsid w:val="007B5978"/>
    <w:rsid w:val="007C2B1C"/>
    <w:rsid w:val="007C306B"/>
    <w:rsid w:val="007C5D1B"/>
    <w:rsid w:val="007D2804"/>
    <w:rsid w:val="007D54F7"/>
    <w:rsid w:val="007D63DC"/>
    <w:rsid w:val="007D7510"/>
    <w:rsid w:val="007E6211"/>
    <w:rsid w:val="007E7218"/>
    <w:rsid w:val="007E756E"/>
    <w:rsid w:val="00800AEC"/>
    <w:rsid w:val="00801529"/>
    <w:rsid w:val="00803372"/>
    <w:rsid w:val="00823811"/>
    <w:rsid w:val="00830894"/>
    <w:rsid w:val="00832B1A"/>
    <w:rsid w:val="00835A07"/>
    <w:rsid w:val="00843221"/>
    <w:rsid w:val="0084605B"/>
    <w:rsid w:val="00846D6C"/>
    <w:rsid w:val="00850306"/>
    <w:rsid w:val="008563ED"/>
    <w:rsid w:val="008619AA"/>
    <w:rsid w:val="008659E5"/>
    <w:rsid w:val="00870600"/>
    <w:rsid w:val="008802B2"/>
    <w:rsid w:val="00882A7E"/>
    <w:rsid w:val="00890486"/>
    <w:rsid w:val="008936E1"/>
    <w:rsid w:val="00896810"/>
    <w:rsid w:val="008A2BBB"/>
    <w:rsid w:val="008A4220"/>
    <w:rsid w:val="008B66B5"/>
    <w:rsid w:val="008C1079"/>
    <w:rsid w:val="008C2D71"/>
    <w:rsid w:val="008C3C77"/>
    <w:rsid w:val="008C7779"/>
    <w:rsid w:val="008D18F8"/>
    <w:rsid w:val="008D3225"/>
    <w:rsid w:val="008E7E19"/>
    <w:rsid w:val="009003C8"/>
    <w:rsid w:val="00900DE5"/>
    <w:rsid w:val="0090241F"/>
    <w:rsid w:val="00906A18"/>
    <w:rsid w:val="00907C7D"/>
    <w:rsid w:val="00910916"/>
    <w:rsid w:val="00912E03"/>
    <w:rsid w:val="00920BF4"/>
    <w:rsid w:val="009316EC"/>
    <w:rsid w:val="009416A1"/>
    <w:rsid w:val="0094322F"/>
    <w:rsid w:val="009521F1"/>
    <w:rsid w:val="00952DC0"/>
    <w:rsid w:val="00964118"/>
    <w:rsid w:val="00966DA8"/>
    <w:rsid w:val="00974A77"/>
    <w:rsid w:val="00975C7B"/>
    <w:rsid w:val="00985EC7"/>
    <w:rsid w:val="009863CA"/>
    <w:rsid w:val="0098743A"/>
    <w:rsid w:val="009A024F"/>
    <w:rsid w:val="009A0752"/>
    <w:rsid w:val="009A0F9C"/>
    <w:rsid w:val="009A5AE1"/>
    <w:rsid w:val="009A6DFE"/>
    <w:rsid w:val="009A7F77"/>
    <w:rsid w:val="009B3CF1"/>
    <w:rsid w:val="009C0FB0"/>
    <w:rsid w:val="009C16DD"/>
    <w:rsid w:val="009C313A"/>
    <w:rsid w:val="009C63F0"/>
    <w:rsid w:val="009C7DF8"/>
    <w:rsid w:val="009D1539"/>
    <w:rsid w:val="009D6770"/>
    <w:rsid w:val="009E216E"/>
    <w:rsid w:val="009F457C"/>
    <w:rsid w:val="00A179E4"/>
    <w:rsid w:val="00A17E5C"/>
    <w:rsid w:val="00A24295"/>
    <w:rsid w:val="00A301E6"/>
    <w:rsid w:val="00A33712"/>
    <w:rsid w:val="00A35E4C"/>
    <w:rsid w:val="00A3682B"/>
    <w:rsid w:val="00A42FAE"/>
    <w:rsid w:val="00A52A09"/>
    <w:rsid w:val="00A624E4"/>
    <w:rsid w:val="00A65018"/>
    <w:rsid w:val="00A66F54"/>
    <w:rsid w:val="00A73135"/>
    <w:rsid w:val="00A73182"/>
    <w:rsid w:val="00A750BC"/>
    <w:rsid w:val="00A81C8F"/>
    <w:rsid w:val="00A82A5C"/>
    <w:rsid w:val="00A8453D"/>
    <w:rsid w:val="00A85514"/>
    <w:rsid w:val="00A9429A"/>
    <w:rsid w:val="00A95F87"/>
    <w:rsid w:val="00A974A2"/>
    <w:rsid w:val="00AA0EB1"/>
    <w:rsid w:val="00AA7AAE"/>
    <w:rsid w:val="00AB06EB"/>
    <w:rsid w:val="00AB6F53"/>
    <w:rsid w:val="00AB7AFB"/>
    <w:rsid w:val="00AC37C4"/>
    <w:rsid w:val="00AC402C"/>
    <w:rsid w:val="00AC483E"/>
    <w:rsid w:val="00AC5732"/>
    <w:rsid w:val="00AC58E7"/>
    <w:rsid w:val="00AD1A89"/>
    <w:rsid w:val="00AD43D2"/>
    <w:rsid w:val="00AD6463"/>
    <w:rsid w:val="00AE0606"/>
    <w:rsid w:val="00AE33F7"/>
    <w:rsid w:val="00AE3C61"/>
    <w:rsid w:val="00AE6BD2"/>
    <w:rsid w:val="00B01438"/>
    <w:rsid w:val="00B06FD7"/>
    <w:rsid w:val="00B10FC9"/>
    <w:rsid w:val="00B14F33"/>
    <w:rsid w:val="00B155B3"/>
    <w:rsid w:val="00B16878"/>
    <w:rsid w:val="00B16B5E"/>
    <w:rsid w:val="00B17351"/>
    <w:rsid w:val="00B239D7"/>
    <w:rsid w:val="00B258E9"/>
    <w:rsid w:val="00B259A9"/>
    <w:rsid w:val="00B32941"/>
    <w:rsid w:val="00B36CBB"/>
    <w:rsid w:val="00B40B62"/>
    <w:rsid w:val="00B4657B"/>
    <w:rsid w:val="00B57BF8"/>
    <w:rsid w:val="00B630EA"/>
    <w:rsid w:val="00B64039"/>
    <w:rsid w:val="00B712C5"/>
    <w:rsid w:val="00B73412"/>
    <w:rsid w:val="00B741C8"/>
    <w:rsid w:val="00B77303"/>
    <w:rsid w:val="00B77BE1"/>
    <w:rsid w:val="00B91695"/>
    <w:rsid w:val="00B933C5"/>
    <w:rsid w:val="00BA24CD"/>
    <w:rsid w:val="00BA2EBD"/>
    <w:rsid w:val="00BA4067"/>
    <w:rsid w:val="00BA6F06"/>
    <w:rsid w:val="00BA6F10"/>
    <w:rsid w:val="00BB0EAC"/>
    <w:rsid w:val="00BC0BA4"/>
    <w:rsid w:val="00BC2920"/>
    <w:rsid w:val="00BC2FE0"/>
    <w:rsid w:val="00BC7B4E"/>
    <w:rsid w:val="00BD0E0E"/>
    <w:rsid w:val="00BD1D91"/>
    <w:rsid w:val="00BD29FB"/>
    <w:rsid w:val="00BD2A92"/>
    <w:rsid w:val="00BD4583"/>
    <w:rsid w:val="00BE2567"/>
    <w:rsid w:val="00BE6BFA"/>
    <w:rsid w:val="00BF3350"/>
    <w:rsid w:val="00BF6107"/>
    <w:rsid w:val="00C0554F"/>
    <w:rsid w:val="00C07453"/>
    <w:rsid w:val="00C101B2"/>
    <w:rsid w:val="00C163DF"/>
    <w:rsid w:val="00C16678"/>
    <w:rsid w:val="00C1689C"/>
    <w:rsid w:val="00C169EC"/>
    <w:rsid w:val="00C16B1B"/>
    <w:rsid w:val="00C21242"/>
    <w:rsid w:val="00C21DC1"/>
    <w:rsid w:val="00C264C5"/>
    <w:rsid w:val="00C34046"/>
    <w:rsid w:val="00C350B2"/>
    <w:rsid w:val="00C37F84"/>
    <w:rsid w:val="00C44DEC"/>
    <w:rsid w:val="00C47F47"/>
    <w:rsid w:val="00C51115"/>
    <w:rsid w:val="00C51A00"/>
    <w:rsid w:val="00C52720"/>
    <w:rsid w:val="00C561DD"/>
    <w:rsid w:val="00C57352"/>
    <w:rsid w:val="00C64392"/>
    <w:rsid w:val="00C70D26"/>
    <w:rsid w:val="00C73F9B"/>
    <w:rsid w:val="00C76909"/>
    <w:rsid w:val="00C8182C"/>
    <w:rsid w:val="00C823F6"/>
    <w:rsid w:val="00C8712A"/>
    <w:rsid w:val="00C94DF9"/>
    <w:rsid w:val="00C94FB0"/>
    <w:rsid w:val="00C954E5"/>
    <w:rsid w:val="00C95A97"/>
    <w:rsid w:val="00C974B7"/>
    <w:rsid w:val="00CA13E4"/>
    <w:rsid w:val="00CA4723"/>
    <w:rsid w:val="00CA6F76"/>
    <w:rsid w:val="00CB2DC2"/>
    <w:rsid w:val="00CB65DD"/>
    <w:rsid w:val="00CC0A2D"/>
    <w:rsid w:val="00CC46B3"/>
    <w:rsid w:val="00CD3792"/>
    <w:rsid w:val="00CE1058"/>
    <w:rsid w:val="00CE3181"/>
    <w:rsid w:val="00CE4217"/>
    <w:rsid w:val="00CE5400"/>
    <w:rsid w:val="00CE65D9"/>
    <w:rsid w:val="00CF14FE"/>
    <w:rsid w:val="00CF17DB"/>
    <w:rsid w:val="00CF1EEA"/>
    <w:rsid w:val="00CF3494"/>
    <w:rsid w:val="00CF5C86"/>
    <w:rsid w:val="00CF663B"/>
    <w:rsid w:val="00CF75C6"/>
    <w:rsid w:val="00D02166"/>
    <w:rsid w:val="00D1213E"/>
    <w:rsid w:val="00D213D1"/>
    <w:rsid w:val="00D21626"/>
    <w:rsid w:val="00D22CE7"/>
    <w:rsid w:val="00D2401F"/>
    <w:rsid w:val="00D26DDF"/>
    <w:rsid w:val="00D328BC"/>
    <w:rsid w:val="00D41A93"/>
    <w:rsid w:val="00D43D8F"/>
    <w:rsid w:val="00D46899"/>
    <w:rsid w:val="00D470AB"/>
    <w:rsid w:val="00D57AC0"/>
    <w:rsid w:val="00D641AC"/>
    <w:rsid w:val="00D76754"/>
    <w:rsid w:val="00D77FB2"/>
    <w:rsid w:val="00D87679"/>
    <w:rsid w:val="00D974D2"/>
    <w:rsid w:val="00DA0837"/>
    <w:rsid w:val="00DA50F1"/>
    <w:rsid w:val="00DA6F73"/>
    <w:rsid w:val="00DA71CD"/>
    <w:rsid w:val="00DB073D"/>
    <w:rsid w:val="00DB0948"/>
    <w:rsid w:val="00DB1DA9"/>
    <w:rsid w:val="00DB2057"/>
    <w:rsid w:val="00DB7531"/>
    <w:rsid w:val="00DC027D"/>
    <w:rsid w:val="00DC49B3"/>
    <w:rsid w:val="00DC76CB"/>
    <w:rsid w:val="00DD074D"/>
    <w:rsid w:val="00DD07E2"/>
    <w:rsid w:val="00DD373E"/>
    <w:rsid w:val="00DD5831"/>
    <w:rsid w:val="00DD7428"/>
    <w:rsid w:val="00DE0A1D"/>
    <w:rsid w:val="00DE736F"/>
    <w:rsid w:val="00DF4B0F"/>
    <w:rsid w:val="00DF66E2"/>
    <w:rsid w:val="00E0021B"/>
    <w:rsid w:val="00E02656"/>
    <w:rsid w:val="00E0756C"/>
    <w:rsid w:val="00E1365F"/>
    <w:rsid w:val="00E208BB"/>
    <w:rsid w:val="00E20DF3"/>
    <w:rsid w:val="00E250D5"/>
    <w:rsid w:val="00E26725"/>
    <w:rsid w:val="00E26B9B"/>
    <w:rsid w:val="00E26EB5"/>
    <w:rsid w:val="00E34AC6"/>
    <w:rsid w:val="00E3609B"/>
    <w:rsid w:val="00E37682"/>
    <w:rsid w:val="00E45BE4"/>
    <w:rsid w:val="00E527A5"/>
    <w:rsid w:val="00E53EA5"/>
    <w:rsid w:val="00E55F67"/>
    <w:rsid w:val="00E60D7E"/>
    <w:rsid w:val="00E61E58"/>
    <w:rsid w:val="00E65BA6"/>
    <w:rsid w:val="00E7771C"/>
    <w:rsid w:val="00E870D3"/>
    <w:rsid w:val="00E925F7"/>
    <w:rsid w:val="00E94E7B"/>
    <w:rsid w:val="00E97923"/>
    <w:rsid w:val="00EA30B0"/>
    <w:rsid w:val="00EA30C8"/>
    <w:rsid w:val="00EA3BBC"/>
    <w:rsid w:val="00EB1619"/>
    <w:rsid w:val="00EB7B3A"/>
    <w:rsid w:val="00EC29F3"/>
    <w:rsid w:val="00EC2EBA"/>
    <w:rsid w:val="00EC6BFB"/>
    <w:rsid w:val="00EC7CE0"/>
    <w:rsid w:val="00ED0D11"/>
    <w:rsid w:val="00EE2460"/>
    <w:rsid w:val="00EE2EB5"/>
    <w:rsid w:val="00EE428A"/>
    <w:rsid w:val="00EE7BC2"/>
    <w:rsid w:val="00EF3296"/>
    <w:rsid w:val="00EF370B"/>
    <w:rsid w:val="00F0377B"/>
    <w:rsid w:val="00F14455"/>
    <w:rsid w:val="00F176D3"/>
    <w:rsid w:val="00F24F0B"/>
    <w:rsid w:val="00F277A2"/>
    <w:rsid w:val="00F33646"/>
    <w:rsid w:val="00F33EB8"/>
    <w:rsid w:val="00F359D9"/>
    <w:rsid w:val="00F3750A"/>
    <w:rsid w:val="00F405D8"/>
    <w:rsid w:val="00F47504"/>
    <w:rsid w:val="00F47626"/>
    <w:rsid w:val="00F517FB"/>
    <w:rsid w:val="00F51958"/>
    <w:rsid w:val="00F5220B"/>
    <w:rsid w:val="00F53D12"/>
    <w:rsid w:val="00F55A25"/>
    <w:rsid w:val="00F55A47"/>
    <w:rsid w:val="00F60731"/>
    <w:rsid w:val="00F61051"/>
    <w:rsid w:val="00F62C77"/>
    <w:rsid w:val="00F66B85"/>
    <w:rsid w:val="00F72F3F"/>
    <w:rsid w:val="00F751B5"/>
    <w:rsid w:val="00F75F7D"/>
    <w:rsid w:val="00F76EA4"/>
    <w:rsid w:val="00F87B5B"/>
    <w:rsid w:val="00F921BE"/>
    <w:rsid w:val="00FA2E80"/>
    <w:rsid w:val="00FA3AB4"/>
    <w:rsid w:val="00FA4256"/>
    <w:rsid w:val="00FA7295"/>
    <w:rsid w:val="00FB0753"/>
    <w:rsid w:val="00FB1AF6"/>
    <w:rsid w:val="00FB69FA"/>
    <w:rsid w:val="00FC32C0"/>
    <w:rsid w:val="00FC5401"/>
    <w:rsid w:val="00FC639F"/>
    <w:rsid w:val="00FD2016"/>
    <w:rsid w:val="00FD6E21"/>
    <w:rsid w:val="00FE32CD"/>
    <w:rsid w:val="00FF204D"/>
    <w:rsid w:val="00FF74DF"/>
    <w:rsid w:val="0430DEA7"/>
    <w:rsid w:val="0669D0BC"/>
    <w:rsid w:val="06DDD2D5"/>
    <w:rsid w:val="07D510E9"/>
    <w:rsid w:val="07E512B6"/>
    <w:rsid w:val="0B4E7A09"/>
    <w:rsid w:val="0E9758DD"/>
    <w:rsid w:val="0F98A7B2"/>
    <w:rsid w:val="10096E0B"/>
    <w:rsid w:val="1171E0B6"/>
    <w:rsid w:val="1743F4AC"/>
    <w:rsid w:val="17BE7FFC"/>
    <w:rsid w:val="189CBF16"/>
    <w:rsid w:val="1A88FB17"/>
    <w:rsid w:val="1D76B917"/>
    <w:rsid w:val="20D2C107"/>
    <w:rsid w:val="2417DAEC"/>
    <w:rsid w:val="26E3DDD2"/>
    <w:rsid w:val="27B042F6"/>
    <w:rsid w:val="283A44B5"/>
    <w:rsid w:val="2B5021DA"/>
    <w:rsid w:val="2BD4914D"/>
    <w:rsid w:val="2F8BF387"/>
    <w:rsid w:val="320A4B09"/>
    <w:rsid w:val="33425146"/>
    <w:rsid w:val="3492D5BB"/>
    <w:rsid w:val="35D6B452"/>
    <w:rsid w:val="3A705AFE"/>
    <w:rsid w:val="3AC5AB30"/>
    <w:rsid w:val="3B0A2107"/>
    <w:rsid w:val="3D85D296"/>
    <w:rsid w:val="3DC3630D"/>
    <w:rsid w:val="3E543B55"/>
    <w:rsid w:val="3EA81F89"/>
    <w:rsid w:val="3F2F8757"/>
    <w:rsid w:val="401C8355"/>
    <w:rsid w:val="40D922CB"/>
    <w:rsid w:val="4245FF3F"/>
    <w:rsid w:val="44EE416D"/>
    <w:rsid w:val="460B3C4F"/>
    <w:rsid w:val="47F11AA4"/>
    <w:rsid w:val="4825E22F"/>
    <w:rsid w:val="4F163CEF"/>
    <w:rsid w:val="51D243CC"/>
    <w:rsid w:val="53D84E98"/>
    <w:rsid w:val="5417F599"/>
    <w:rsid w:val="558F93A4"/>
    <w:rsid w:val="5604429A"/>
    <w:rsid w:val="5AD10E26"/>
    <w:rsid w:val="5D801EA8"/>
    <w:rsid w:val="5DC83F5B"/>
    <w:rsid w:val="5E5BCD60"/>
    <w:rsid w:val="5EA87F04"/>
    <w:rsid w:val="5FE6AF8E"/>
    <w:rsid w:val="65AB0308"/>
    <w:rsid w:val="6828E213"/>
    <w:rsid w:val="6D5ED655"/>
    <w:rsid w:val="6D748D5D"/>
    <w:rsid w:val="703F4040"/>
    <w:rsid w:val="738CA52B"/>
    <w:rsid w:val="7635D631"/>
    <w:rsid w:val="769F149D"/>
    <w:rsid w:val="7BEA8F8B"/>
    <w:rsid w:val="7D0BD7B1"/>
    <w:rsid w:val="7DD7951E"/>
    <w:rsid w:val="7F191CAF"/>
    <w:rsid w:val="7F9D0E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4ACD4"/>
  <w15:chartTrackingRefBased/>
  <w15:docId w15:val="{94A4FFA7-BB34-42AF-9447-5CD3516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351D3A"/>
    <w:pPr>
      <w:framePr w:hSpace="180" w:wrap="around" w:vAnchor="text" w:hAnchor="page" w:x="2139" w:y="69"/>
      <w:numPr>
        <w:numId w:val="14"/>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EC6BFB"/>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A73135"/>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1A60D8"/>
    <w:pPr>
      <w:numPr>
        <w:numId w:val="9"/>
      </w:numPr>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EC6BFB"/>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321447"/>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CE3181"/>
    <w:pPr>
      <w:numPr>
        <w:ilvl w:val="1"/>
      </w:numPr>
      <w:ind w:left="2625" w:hanging="357"/>
    </w:pPr>
  </w:style>
  <w:style w:type="paragraph" w:customStyle="1" w:styleId="BodyTextBullet3">
    <w:name w:val="Body Text Bullet 3"/>
    <w:basedOn w:val="BodyTextBullet2"/>
    <w:autoRedefine/>
    <w:qFormat/>
    <w:rsid w:val="000C5FAE"/>
    <w:pPr>
      <w:numPr>
        <w:ilvl w:val="2"/>
      </w:numPr>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Juhl" w:hAnsi="Juhl"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B10FC9"/>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5607E2"/>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B10FC9"/>
    <w:pPr>
      <w:numPr>
        <w:ilvl w:val="2"/>
        <w:numId w:val="12"/>
      </w:numPr>
      <w:spacing w:after="60" w:line="260" w:lineRule="atLeast"/>
    </w:pPr>
    <w:rPr>
      <w:rFonts w:ascii="Arial" w:eastAsia="Arial" w:hAnsi="Arial" w:cs="Times New Roman"/>
      <w:sz w:val="20"/>
      <w:szCs w:val="19"/>
      <w:lang w:eastAsia="en-AU"/>
    </w:rPr>
  </w:style>
  <w:style w:type="paragraph" w:customStyle="1" w:styleId="Tick">
    <w:name w:val="Tick"/>
    <w:basedOn w:val="Normal"/>
    <w:link w:val="TickChar"/>
    <w:qFormat/>
    <w:rsid w:val="00B77BE1"/>
    <w:pPr>
      <w:spacing w:line="360" w:lineRule="auto"/>
      <w:jc w:val="center"/>
    </w:pPr>
  </w:style>
  <w:style w:type="character" w:customStyle="1" w:styleId="TickChar">
    <w:name w:val="Tick Char"/>
    <w:basedOn w:val="DefaultParagraphFont"/>
    <w:link w:val="Tick"/>
    <w:rsid w:val="00B77BE1"/>
    <w:rPr>
      <w:rFonts w:ascii="TheSansB W3 Light" w:hAnsi="TheSansB W3 Light"/>
      <w:sz w:val="20"/>
    </w:rPr>
  </w:style>
  <w:style w:type="paragraph" w:styleId="Revision">
    <w:name w:val="Revision"/>
    <w:hidden/>
    <w:uiPriority w:val="99"/>
    <w:semiHidden/>
    <w:rsid w:val="0036343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www.vicroads.vic.gov.au" TargetMode="External"/><Relationship Id="rId21" Type="http://schemas.openxmlformats.org/officeDocument/2006/relationships/image" Target="media/image6.pn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www.education.vic.gov.au/Pages/default.aspx"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www.acecqa.gov.au/"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childroadsafety.org.au" TargetMode="External"/><Relationship Id="rId32" Type="http://schemas.openxmlformats.org/officeDocument/2006/relationships/footer" Target="footer1.xm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www.acecqa.gov.au" TargetMode="External"/><Relationship Id="rId28" Type="http://schemas.openxmlformats.org/officeDocument/2006/relationships/image" Target="media/image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acecqa.gov.au" TargetMode="External"/><Relationship Id="rId27" Type="http://schemas.openxmlformats.org/officeDocument/2006/relationships/hyperlink" Target="https://childroadsafety.org.au/wp-content/uploads/2020/07/National-Practices-for-EC-RSE.pdf" TargetMode="External"/><Relationship Id="rId30" Type="http://schemas.openxmlformats.org/officeDocument/2006/relationships/image" Target="media/image9.png"/><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61882D535742C4B841E53AC2DCAF3E"/>
        <w:category>
          <w:name w:val="General"/>
          <w:gallery w:val="placeholder"/>
        </w:category>
        <w:types>
          <w:type w:val="bbPlcHdr"/>
        </w:types>
        <w:behaviors>
          <w:behavior w:val="content"/>
        </w:behaviors>
        <w:guid w:val="{CAEA8384-8840-4D47-8DB3-9976F9422D4A}"/>
      </w:docPartPr>
      <w:docPartBody>
        <w:p w:rsidR="00636345" w:rsidRDefault="00912E03">
          <w:pPr>
            <w:pStyle w:val="8761882D535742C4B841E53AC2DCAF3E"/>
          </w:pPr>
          <w:r w:rsidRPr="00B134CF">
            <w:rPr>
              <w:rStyle w:val="PlaceholderText"/>
            </w:rPr>
            <w:t>[Company]</w:t>
          </w:r>
        </w:p>
      </w:docPartBody>
    </w:docPart>
    <w:docPart>
      <w:docPartPr>
        <w:name w:val="FF83082D6BD84F6CA05E162734566DEA"/>
        <w:category>
          <w:name w:val="General"/>
          <w:gallery w:val="placeholder"/>
        </w:category>
        <w:types>
          <w:type w:val="bbPlcHdr"/>
        </w:types>
        <w:behaviors>
          <w:behavior w:val="content"/>
        </w:behaviors>
        <w:guid w:val="{F3C35153-2963-4924-8DCB-36A6E98868C1}"/>
      </w:docPartPr>
      <w:docPartBody>
        <w:p w:rsidR="00636345" w:rsidRDefault="00912E03">
          <w:pPr>
            <w:pStyle w:val="FF83082D6BD84F6CA05E162734566DEA"/>
          </w:pPr>
          <w:r w:rsidRPr="00B67D49">
            <w:rPr>
              <w:rStyle w:val="PlaceholderText"/>
            </w:rPr>
            <w:t>[Company]</w:t>
          </w:r>
        </w:p>
      </w:docPartBody>
    </w:docPart>
    <w:docPart>
      <w:docPartPr>
        <w:name w:val="FB439618870049A9B9543BA5739CEA0C"/>
        <w:category>
          <w:name w:val="General"/>
          <w:gallery w:val="placeholder"/>
        </w:category>
        <w:types>
          <w:type w:val="bbPlcHdr"/>
        </w:types>
        <w:behaviors>
          <w:behavior w:val="content"/>
        </w:behaviors>
        <w:guid w:val="{59B42FF2-83B0-48DC-AF2D-19D931F488A6}"/>
      </w:docPartPr>
      <w:docPartBody>
        <w:p w:rsidR="00636345" w:rsidRDefault="00912E03">
          <w:pPr>
            <w:pStyle w:val="FB439618870049A9B9543BA5739CEA0C"/>
          </w:pPr>
          <w:r w:rsidRPr="00B134CF">
            <w:rPr>
              <w:rStyle w:val="PlaceholderText"/>
            </w:rPr>
            <w:t>[Company]</w:t>
          </w:r>
        </w:p>
      </w:docPartBody>
    </w:docPart>
    <w:docPart>
      <w:docPartPr>
        <w:name w:val="19604C50FF2842F89DBAEB6898003AD6"/>
        <w:category>
          <w:name w:val="General"/>
          <w:gallery w:val="placeholder"/>
        </w:category>
        <w:types>
          <w:type w:val="bbPlcHdr"/>
        </w:types>
        <w:behaviors>
          <w:behavior w:val="content"/>
        </w:behaviors>
        <w:guid w:val="{17E1949B-BB19-4002-9AB0-3E311C3B2D6C}"/>
      </w:docPartPr>
      <w:docPartBody>
        <w:p w:rsidR="00636345" w:rsidRDefault="00912E03">
          <w:pPr>
            <w:pStyle w:val="19604C50FF2842F89DBAEB6898003AD6"/>
          </w:pPr>
          <w:r w:rsidRPr="0079588D">
            <w:rPr>
              <w:rStyle w:val="PlaceholderText"/>
            </w:rPr>
            <w:t>[Title]</w:t>
          </w:r>
        </w:p>
      </w:docPartBody>
    </w:docPart>
    <w:docPart>
      <w:docPartPr>
        <w:name w:val="F279AAC58D5A4AA7BB6874ABB117874D"/>
        <w:category>
          <w:name w:val="General"/>
          <w:gallery w:val="placeholder"/>
        </w:category>
        <w:types>
          <w:type w:val="bbPlcHdr"/>
        </w:types>
        <w:behaviors>
          <w:behavior w:val="content"/>
        </w:behaviors>
        <w:guid w:val="{CC8E489C-C3C9-4D13-8D92-F9F6B42200F8}"/>
      </w:docPartPr>
      <w:docPartBody>
        <w:p w:rsidR="00636345" w:rsidRDefault="00912E03">
          <w:r w:rsidRPr="00F576F0">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03"/>
    <w:rsid w:val="00110F3E"/>
    <w:rsid w:val="003160DF"/>
    <w:rsid w:val="00363466"/>
    <w:rsid w:val="004D30AA"/>
    <w:rsid w:val="00636345"/>
    <w:rsid w:val="00670867"/>
    <w:rsid w:val="00830894"/>
    <w:rsid w:val="00912E03"/>
    <w:rsid w:val="00AD5262"/>
    <w:rsid w:val="00B77303"/>
    <w:rsid w:val="00BD489E"/>
    <w:rsid w:val="00C70D26"/>
    <w:rsid w:val="00CA4723"/>
    <w:rsid w:val="00CB5CC3"/>
    <w:rsid w:val="00D6210B"/>
    <w:rsid w:val="00D645F6"/>
    <w:rsid w:val="00DB1DA9"/>
    <w:rsid w:val="00DD5831"/>
    <w:rsid w:val="00F62C77"/>
    <w:rsid w:val="00F73F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2E03"/>
    <w:rPr>
      <w:color w:val="808080"/>
    </w:rPr>
  </w:style>
  <w:style w:type="paragraph" w:customStyle="1" w:styleId="8761882D535742C4B841E53AC2DCAF3E">
    <w:name w:val="8761882D535742C4B841E53AC2DCAF3E"/>
  </w:style>
  <w:style w:type="paragraph" w:customStyle="1" w:styleId="FF83082D6BD84F6CA05E162734566DEA">
    <w:name w:val="FF83082D6BD84F6CA05E162734566DEA"/>
  </w:style>
  <w:style w:type="paragraph" w:customStyle="1" w:styleId="FB439618870049A9B9543BA5739CEA0C">
    <w:name w:val="FB439618870049A9B9543BA5739CEA0C"/>
  </w:style>
  <w:style w:type="paragraph" w:customStyle="1" w:styleId="19604C50FF2842F89DBAEB6898003AD6">
    <w:name w:val="19604C50FF2842F89DBAEB6898003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8004C-A86C-4F1E-8FCC-9C70F4DC2ECC}">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598ECBEA-982D-4367-A911-EF6769898D44}">
  <ds:schemaRefs>
    <ds:schemaRef ds:uri="http://schemas.microsoft.com/sharepoint/v3/contenttype/forms"/>
  </ds:schemaRefs>
</ds:datastoreItem>
</file>

<file path=customXml/itemProps3.xml><?xml version="1.0" encoding="utf-8"?>
<ds:datastoreItem xmlns:ds="http://schemas.openxmlformats.org/officeDocument/2006/customXml" ds:itemID="{A594DD1E-090E-42AE-B74B-33789B374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69C1F-A140-41C5-9512-D74265D8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3791</Words>
  <Characters>21612</Characters>
  <Application>Microsoft Office Word</Application>
  <DocSecurity>0</DocSecurity>
  <Lines>180</Lines>
  <Paragraphs>50</Paragraphs>
  <ScaleCrop>false</ScaleCrop>
  <Company>Box Hill North Primary Kindergarten</Company>
  <LinksUpToDate>false</LinksUpToDate>
  <CharactersWithSpaces>25353</CharactersWithSpaces>
  <SharedDoc>false</SharedDoc>
  <HLinks>
    <vt:vector size="66" baseType="variant">
      <vt:variant>
        <vt:i4>1704013</vt:i4>
      </vt:variant>
      <vt:variant>
        <vt:i4>18</vt:i4>
      </vt:variant>
      <vt:variant>
        <vt:i4>0</vt:i4>
      </vt:variant>
      <vt:variant>
        <vt:i4>5</vt:i4>
      </vt:variant>
      <vt:variant>
        <vt:lpwstr>https://childroadsafety.org.au/assets/Research/National-Practices-for-EC-RSE.pdf</vt:lpwstr>
      </vt:variant>
      <vt:variant>
        <vt:lpwstr/>
      </vt:variant>
      <vt:variant>
        <vt:i4>6815804</vt:i4>
      </vt:variant>
      <vt:variant>
        <vt:i4>15</vt:i4>
      </vt:variant>
      <vt:variant>
        <vt:i4>0</vt:i4>
      </vt:variant>
      <vt:variant>
        <vt:i4>5</vt:i4>
      </vt:variant>
      <vt:variant>
        <vt:lpwstr>http://www.vicroads.vic.gov.au/</vt:lpwstr>
      </vt:variant>
      <vt:variant>
        <vt:lpwstr/>
      </vt:variant>
      <vt:variant>
        <vt:i4>7405671</vt:i4>
      </vt:variant>
      <vt:variant>
        <vt:i4>12</vt:i4>
      </vt:variant>
      <vt:variant>
        <vt:i4>0</vt:i4>
      </vt:variant>
      <vt:variant>
        <vt:i4>5</vt:i4>
      </vt:variant>
      <vt:variant>
        <vt:lpwstr>http://www.education.vic.gov.au/Pages/default.aspx</vt:lpwstr>
      </vt:variant>
      <vt:variant>
        <vt:lpwstr/>
      </vt:variant>
      <vt:variant>
        <vt:i4>7667832</vt:i4>
      </vt:variant>
      <vt:variant>
        <vt:i4>9</vt:i4>
      </vt:variant>
      <vt:variant>
        <vt:i4>0</vt:i4>
      </vt:variant>
      <vt:variant>
        <vt:i4>5</vt:i4>
      </vt:variant>
      <vt:variant>
        <vt:lpwstr>http://childroadsafety.org.au/</vt:lpwstr>
      </vt:variant>
      <vt:variant>
        <vt:lpwstr/>
      </vt:variant>
      <vt:variant>
        <vt:i4>4456513</vt:i4>
      </vt:variant>
      <vt:variant>
        <vt:i4>6</vt:i4>
      </vt:variant>
      <vt:variant>
        <vt:i4>0</vt:i4>
      </vt:variant>
      <vt:variant>
        <vt:i4>5</vt:i4>
      </vt:variant>
      <vt:variant>
        <vt:lpwstr>http://www.acecqa.gov.au/</vt:lpwstr>
      </vt:variant>
      <vt:variant>
        <vt:lpwstr/>
      </vt:variant>
      <vt:variant>
        <vt:i4>4456513</vt:i4>
      </vt:variant>
      <vt:variant>
        <vt:i4>3</vt:i4>
      </vt:variant>
      <vt:variant>
        <vt:i4>0</vt:i4>
      </vt:variant>
      <vt:variant>
        <vt:i4>5</vt:i4>
      </vt:variant>
      <vt:variant>
        <vt:lpwstr>http://www.acecqa.gov.au/</vt:lpwstr>
      </vt:variant>
      <vt:variant>
        <vt:lpwstr/>
      </vt:variant>
      <vt:variant>
        <vt:i4>7733295</vt:i4>
      </vt:variant>
      <vt:variant>
        <vt:i4>0</vt:i4>
      </vt:variant>
      <vt:variant>
        <vt:i4>0</vt:i4>
      </vt:variant>
      <vt:variant>
        <vt:i4>5</vt:i4>
      </vt:variant>
      <vt:variant>
        <vt:lpwstr>https://www.acecqa.gov.au/</vt:lpwstr>
      </vt:variant>
      <vt:variant>
        <vt:lpwstr/>
      </vt:variant>
      <vt:variant>
        <vt:i4>6946865</vt:i4>
      </vt:variant>
      <vt:variant>
        <vt:i4>3</vt:i4>
      </vt:variant>
      <vt:variant>
        <vt:i4>0</vt:i4>
      </vt:variant>
      <vt:variant>
        <vt:i4>5</vt:i4>
      </vt:variant>
      <vt:variant>
        <vt:lpwstr>http://www.legislation.gov.au/</vt:lpwstr>
      </vt:variant>
      <vt:variant>
        <vt:lpwstr/>
      </vt:variant>
      <vt:variant>
        <vt:i4>8323190</vt:i4>
      </vt:variant>
      <vt:variant>
        <vt:i4>0</vt:i4>
      </vt:variant>
      <vt:variant>
        <vt:i4>0</vt:i4>
      </vt:variant>
      <vt:variant>
        <vt:i4>5</vt:i4>
      </vt:variant>
      <vt:variant>
        <vt:lpwstr>http://www.legislation.vic.gov.au/</vt:lpwstr>
      </vt:variant>
      <vt:variant>
        <vt:lpwstr/>
      </vt:variant>
      <vt:variant>
        <vt:i4>7536646</vt:i4>
      </vt:variant>
      <vt:variant>
        <vt:i4>9</vt:i4>
      </vt:variant>
      <vt:variant>
        <vt:i4>0</vt:i4>
      </vt:variant>
      <vt:variant>
        <vt:i4>5</vt:i4>
      </vt:variant>
      <vt:variant>
        <vt:lpwstr>mailto:membersolutions@elaa.org.au</vt:lpwstr>
      </vt:variant>
      <vt:variant>
        <vt:lpwstr/>
      </vt:variant>
      <vt:variant>
        <vt:i4>7536646</vt:i4>
      </vt:variant>
      <vt:variant>
        <vt:i4>3</vt:i4>
      </vt:variant>
      <vt:variant>
        <vt:i4>0</vt:i4>
      </vt:variant>
      <vt:variant>
        <vt:i4>5</vt:i4>
      </vt:variant>
      <vt:variant>
        <vt:lpwstr>mailto:membersolutions@elaa.org.au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Excursions and Service Events</dc:title>
  <dc:subject/>
  <dc:creator>ELAA</dc:creator>
  <cp:keywords/>
  <dc:description/>
  <cp:lastModifiedBy>Charlotte Tay</cp:lastModifiedBy>
  <cp:revision>7</cp:revision>
  <dcterms:created xsi:type="dcterms:W3CDTF">2025-09-03T22:42:00Z</dcterms:created>
  <dcterms:modified xsi:type="dcterms:W3CDTF">2025-09-04T04:50:00Z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